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License Acquisition Plan</w:t>
      </w:r>
    </w:p>
    <w:p>
      <w:r>
        <w:rPr>
          <w:b/>
          <w:sz w:val="18"/>
        </w:rPr>
        <w:t>SYNTHETIC DEMO DATA — this plan is built on synthetic fixtures for the fictional entity Utilities One (DEMO), Inc. — no real company, licence or person is described.</w:t>
      </w:r>
    </w:p>
    <w:p>
      <w:r>
        <w:rPr>
          <w:b/>
        </w:rPr>
        <w:t xml:space="preserve">Request: </w:t>
      </w:r>
      <w:r>
        <w:t>b84e1217-92b4-4258-8f47-d52a20d15be4</w:t>
      </w:r>
    </w:p>
    <w:p>
      <w:r>
        <w:rPr>
          <w:b/>
        </w:rPr>
        <w:t xml:space="preserve">Version: </w:t>
      </w:r>
      <w:r>
        <w:t>Version 1 — issued</w:t>
      </w:r>
    </w:p>
    <w:p>
      <w:r>
        <w:rPr>
          <w:b/>
        </w:rPr>
        <w:t xml:space="preserve">Date issued: </w:t>
      </w:r>
      <w:r>
        <w:t>2026-09-26T14:13:28.095228+00:00</w:t>
      </w:r>
    </w:p>
    <w:p>
      <w:r>
        <w:rPr>
          <w:b/>
        </w:rPr>
        <w:t xml:space="preserve">Requester: </w:t>
      </w:r>
      <w:r>
        <w:t>Daria (Licensing, DEMO)</w:t>
      </w:r>
    </w:p>
    <w:p>
      <w:r>
        <w:rPr>
          <w:b/>
        </w:rPr>
        <w:t xml:space="preserve">Reviewer: </w:t>
      </w:r>
      <w:r>
        <w:t>Daria (Licensing, DEMO)</w:t>
      </w:r>
    </w:p>
    <w:p>
      <w:r>
        <w:rPr>
          <w:b/>
        </w:rPr>
        <w:t xml:space="preserve">Project: </w:t>
      </w:r>
      <w:r>
        <w:t>OSP construction</w:t>
      </w:r>
    </w:p>
    <w:p>
      <w:r>
        <w:rPr>
          <w:b/>
        </w:rPr>
        <w:t xml:space="preserve">Jurisdictions covered: </w:t>
      </w:r>
      <w:r>
        <w:t>California (state); San Mateo County (county); Redwood City (city)</w:t>
      </w:r>
    </w:p>
    <w:p>
      <w:r>
        <w:rPr>
          <w:b/>
        </w:rPr>
        <w:t xml:space="preserve">Planned start date: </w:t>
      </w:r>
      <w:r>
        <w:t>2026-11-15</w:t>
      </w:r>
    </w:p>
    <w:p>
      <w:r>
        <w:rPr>
          <w:b/>
        </w:rPr>
        <w:t xml:space="preserve">Verification status: </w:t>
      </w:r>
      <w:r>
        <w:t>0 of 15 findings confirmed by call</w:t>
      </w:r>
    </w:p>
    <w:p>
      <w:pPr>
        <w:pStyle w:val="Heading1"/>
      </w:pPr>
      <w:r>
        <w:t>Executive summary</w:t>
      </w:r>
    </w:p>
    <w:p>
      <w:r>
        <w:t>Before work begins in California, San Mateo County, Redwood City on 2026-11-15, Utilities One (DEMO), Inc. must obtain 1 licence(s) or registration(s) (C-7 - Low Voltage Systems Contractor (C-7)) and 10 permit(s) or prerequisite(s) it does not hold.</w:t>
      </w:r>
    </w:p>
    <w:p>
      <w:r>
        <w:t>The critical path is 15 ordered task(s), beginning with “Obtain C-7 - Low Voltage Systems Contractor (C-7) from Contractors State License Board in California”.</w:t>
      </w:r>
    </w:p>
    <w:p>
      <w:r>
        <w:t>11 of those task(s) cannot be shown to finish before 2026-11-15 on what the cited sources state, so the start date is at risk until the agencies confirm their processing times.</w:t>
      </w:r>
    </w:p>
    <w:p>
      <w:r>
        <w:t>The recommended route for C-7 - Low Voltage Systems Contractor (C-7) is direct: Apply to Contractors State License Board for C-7 - Low Voltage Systems Contractor (C-7) in California, as the standard route. No licence U1 holds in another jurisdiction carries this classification, so no reciprocity, endorsement or NASCLA-examination route could be identified from the register.</w:t>
      </w:r>
    </w:p>
    <w:p>
      <w:r>
        <w:t>6 of 15 findings are not settled and 0 of 15 were confirmed by call; 1 jurisdiction layer(s) could not be read by an automated client and are carried as open questions, never as “no requirement found”.</w:t>
      </w:r>
    </w:p>
    <w:p>
      <w:pPr>
        <w:pStyle w:val="Heading1"/>
      </w:pPr>
      <w:r>
        <w:t>What Utilities One (DEMO), Inc. already holds</w:t>
      </w:r>
    </w:p>
    <w:p>
      <w:r>
        <w:t>Holder: Utilities One (DEMO), Inc.</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
              <w:rPr>
                <w:b/>
              </w:rPr>
              <w:t>Jurisdiction</w:t>
            </w:r>
          </w:p>
        </w:tc>
        <w:tc>
          <w:tcPr>
            <w:tcW w:type="dxa" w:w="1234"/>
          </w:tcPr>
          <w:p>
            <w:r/>
            <w:r>
              <w:rPr>
                <w:b/>
              </w:rPr>
              <w:t>Licence</w:t>
            </w:r>
          </w:p>
        </w:tc>
        <w:tc>
          <w:tcPr>
            <w:tcW w:type="dxa" w:w="1234"/>
          </w:tcPr>
          <w:p>
            <w:r/>
            <w:r>
              <w:rPr>
                <w:b/>
              </w:rPr>
              <w:t>Number</w:t>
            </w:r>
          </w:p>
        </w:tc>
        <w:tc>
          <w:tcPr>
            <w:tcW w:type="dxa" w:w="1234"/>
          </w:tcPr>
          <w:p>
            <w:r/>
            <w:r>
              <w:rPr>
                <w:b/>
              </w:rPr>
              <w:t>Qualifying individual</w:t>
            </w:r>
          </w:p>
        </w:tc>
        <w:tc>
          <w:tcPr>
            <w:tcW w:type="dxa" w:w="1234"/>
          </w:tcPr>
          <w:p>
            <w:r/>
            <w:r>
              <w:rPr>
                <w:b/>
              </w:rPr>
              <w:t>Expires</w:t>
            </w:r>
          </w:p>
        </w:tc>
        <w:tc>
          <w:tcPr>
            <w:tcW w:type="dxa" w:w="1234"/>
          </w:tcPr>
          <w:p>
            <w:r/>
            <w:r>
              <w:rPr>
                <w:b/>
              </w:rPr>
              <w:t>Status</w:t>
            </w:r>
          </w:p>
        </w:tc>
        <w:tc>
          <w:tcPr>
            <w:tcW w:type="dxa" w:w="1234"/>
          </w:tcPr>
          <w:p>
            <w:r/>
            <w:r>
              <w:rPr>
                <w:b/>
              </w:rPr>
              <w:t>Awaiting confirmation</w:t>
            </w:r>
          </w:p>
        </w:tc>
      </w:tr>
      <w:tr>
        <w:tc>
          <w:tcPr>
            <w:tcW w:type="dxa" w:w="1234"/>
          </w:tcPr>
          <w:p>
            <w:r>
              <w:t>California</w:t>
            </w:r>
          </w:p>
        </w:tc>
        <w:tc>
          <w:tcPr>
            <w:tcW w:type="dxa" w:w="1234"/>
          </w:tcPr>
          <w:p>
            <w:r>
              <w:t>license Class A — General Engineering</w:t>
            </w:r>
          </w:p>
        </w:tc>
        <w:tc>
          <w:tcPr>
            <w:tcW w:type="dxa" w:w="1234"/>
          </w:tcPr>
          <w:p>
            <w:r>
              <w:t>DEMO-CSLB-1043771</w:t>
            </w:r>
          </w:p>
        </w:tc>
        <w:tc>
          <w:tcPr>
            <w:tcW w:type="dxa" w:w="1234"/>
          </w:tcPr>
          <w:p>
            <w:r>
              <w:t>Marisol T. Vance</w:t>
            </w:r>
          </w:p>
        </w:tc>
        <w:tc>
          <w:tcPr>
            <w:tcW w:type="dxa" w:w="1234"/>
          </w:tcPr>
          <w:p>
            <w:r>
              <w:t>2027-03-31</w:t>
            </w:r>
          </w:p>
        </w:tc>
        <w:tc>
          <w:tcPr>
            <w:tcW w:type="dxa" w:w="1234"/>
          </w:tcPr>
          <w:p>
            <w:r>
              <w:t>active</w:t>
            </w:r>
          </w:p>
        </w:tc>
        <w:tc>
          <w:tcPr>
            <w:tcW w:type="dxa" w:w="1234"/>
          </w:tcPr>
          <w:p>
            <w:r>
              <w:t>qualifying_individual</w:t>
            </w:r>
          </w:p>
        </w:tc>
      </w:tr>
    </w:tbl>
    <w:p>
      <w:r>
        <w:rPr>
          <w:i/>
        </w:rPr>
        <w:t>1 register record(s) are held in the jurisdictions this plan covers; 3 further record(s) are held elsewhere and are not reproduced here. A field flagged as awaiting confirmation was read from the source document below the confidence threshold and no person has confirmed it yet.</w:t>
      </w:r>
    </w:p>
    <w:p>
      <w:pPr>
        <w:pStyle w:val="Heading1"/>
      </w:pPr>
      <w:r>
        <w:t>Requirements by jurisdiction level</w:t>
      </w:r>
    </w:p>
    <w:p>
      <w:pPr>
        <w:pStyle w:val="Heading2"/>
      </w:pPr>
      <w:r>
        <w:t>State — California</w:t>
      </w:r>
    </w:p>
    <w:p>
      <w:pPr>
        <w:pStyle w:val="Heading3"/>
      </w:pPr>
      <w:r>
        <w:t>Class “A” — General Engineering Contractor (A)</w:t>
      </w:r>
    </w:p>
    <w:p>
      <w:r>
        <w:rPr>
          <w:b/>
        </w:rPr>
        <w:t xml:space="preserve">What it is: </w:t>
      </w:r>
      <w:r>
        <w:t>A license — BPC §7056</w:t>
      </w:r>
    </w:p>
    <w:p>
      <w:r>
        <w:rPr>
          <w:b/>
        </w:rPr>
        <w:t xml:space="preserve">Why it applies to this scope: </w:t>
      </w:r>
      <w:r>
        <w:t>Class “A” — General Engineering Contractor (A) is plausibly covered by Class A — General Engineering DEMO-CSLB-1043771, which U1 holds in California — but it is not settled: the register's qualifying individual for that record was read at 0.62 confidence and no person has confirmed it. Deciding factor: whether the qualifying individual's documented experience (Marisol T. Vance) on Class A — General Engineering DEMO-CSLB-1043771 is recognised for conduit placement, trenching for outside-plant construction. The cited source says: “A general engineering contractor is a contractor whose principal contracting business is in connection with fixed works requiring specialized engineering knowledge and skill, including the following divisions or subjects: irrigation,…” — https://www.cslb.ca.gov/about_us/library/licensing_classifications/Licensing_Classifications_Detail.aspx?Class=a</w:t>
      </w:r>
    </w:p>
    <w:p>
      <w:r>
        <w:rPr>
          <w:b/>
        </w:rPr>
        <w:t xml:space="preserve">Deciding factor: </w:t>
      </w:r>
      <w:r>
        <w:t>whether the qualifying individual's documented experience (Marisol T. Vance) on Class A — General Engineering DEMO-CSLB-1043771 is recognised for conduit placement, trenching for outside-plant construction</w:t>
      </w:r>
    </w:p>
    <w:p>
      <w:r>
        <w:rPr>
          <w:b/>
        </w:rPr>
        <w:t xml:space="preserve">Governing body: </w:t>
      </w:r>
      <w:r>
        <w:t>California Contractors State License Board (CSLB)</w:t>
      </w:r>
    </w:p>
    <w:p>
      <w:r>
        <w:rPr>
          <w:b/>
        </w:rPr>
        <w:t xml:space="preserve">Desk: </w:t>
      </w:r>
      <w:r>
        <w:t>not stated in any cited source</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uncertain</w:t>
      </w:r>
    </w:p>
    <w:p>
      <w:r>
        <w:rPr>
          <w:b/>
        </w:rPr>
        <w:t xml:space="preserve">Gap status: </w:t>
      </w:r>
      <w:r>
        <w:t>held_expiring</w:t>
      </w:r>
    </w:p>
    <w:p>
      <w:r>
        <w:rPr>
          <w:b/>
        </w:rPr>
        <w:t xml:space="preserve">Verification status: </w:t>
      </w:r>
      <w:r>
        <w:t>researched — Researched from the cited source and not yet confirmed by a call.</w:t>
      </w:r>
    </w:p>
    <w:p>
      <w:pPr>
        <w:pStyle w:val="ListBullet"/>
      </w:pPr>
      <w:r>
        <w:t>Open question: Ask Contractors State License Board (DEMO) whether the qualifying individual's documented experience (Marisol T. Vance) recorded for Class A — General Engineering DEMO-CSLB-1043771 is accepted for conduit placement, trenching for outside-plant construction, and what documented experience it requires for that scope. (open)</w:t>
      </w:r>
    </w:p>
    <w:p>
      <w:pPr>
        <w:pStyle w:val="ListBullet"/>
      </w:pPr>
      <w:r>
        <w:rPr>
          <w:b/>
        </w:rPr>
        <w:t xml:space="preserve">Evidence: </w:t>
      </w:r>
      <w:r>
        <w:t>https://www.cslb.ca.gov/about_us/library/licensing_classifications/Licensing_Classifications_Detail.aspx?Class=a — retrieved 2026-09-26T14:13:26.203958 — snapshot /evidence/97d8289995c75425febaf593ee56e51f.html — in this version's bundle at sources/97d8289995c75425febaf593ee56e51f.html</w:t>
      </w:r>
    </w:p>
    <w:p>
      <w:r>
        <w:rPr>
          <w:i/>
        </w:rPr>
        <w:t>“A general engineering contractor is a contractor whose principal contracting business is in connection with fixed works requiring specialized engineering knowledge and skill, including the following divisions or subjects: irrigation, drainage, water power, water supply, flood control, inland waterways, harbors, docks and wharves, shipyards and ports, dams and hydroelectric projects, levees, river control and reclamation works, railroads, highways, streets and roads, tunnels, airports and airways, sewers and sewage disposal plants and systems, waste reduction plants, bridges, overpasses, underpasses and other similar works, pipelines and other systems for the transmission of petroleum and other liquid or gaseous substances, parks, playgrounds and other recreational works, refineries, chemical plants and similar industrial plants requiring specialized engineering knowledge and skill, powerhouses, power plants and other utility plants and installations, mines and metallurgical plants, land leveling and earthmoving projects, excavating, grading, trenching, paving and surfacing work and cement and concrete works in connection with the above mentioned fixed works.”</w:t>
      </w:r>
    </w:p>
    <w:p>
      <w:pPr>
        <w:pStyle w:val="ListBullet"/>
      </w:pPr>
      <w:r>
        <w:rPr>
          <w:b/>
        </w:rPr>
        <w:t xml:space="preserve">Evidence: </w:t>
      </w:r>
      <w:r>
        <w:t>https://www.cslb.ca.gov/resources/guidesandpublications/descriptionofclassifications.pdf — retrieved 2026-09-26T14:13:26.203992 — snapshot /evidence/04ea52df97c51d0f4edff48be890f8b4.pdf — in this version's bundle at sources/04ea52df97c51d0f4edff48be890f8b4.pdf</w:t>
      </w:r>
    </w:p>
    <w:p>
      <w:r>
        <w:rPr>
          <w:i/>
        </w:rPr>
        <w:t>“A general engineering contractor is a contractor whose principal contracting business is in connection with fixed works requiring specialized engineering knowledge and skill, including the following divisions or subjects: irrigation, drainage, water power, water supply, flood control, inland waterways, harbors, docks and wharves, shipyards and ports, dams and hydroelectric projects, levees, river control and reclamation works, railroads, highways, streets and roads, tunnels, airports and airways, sewers and sewage 2Description of Classifications CALIFORNIA CONTRACTORS STATE LICENSE BOARD disposal plants and systems, waste reduction plants, bridges, overpasses, underpasses and other similar works, pipelines and other systems for the transmission of petroleum and other liquids or gaseous substances, parks, playgrounds and other recreational works, refineries, chemical plants and similar industrial plants requiring specialized engineering knowledge and skill, powerhouses, power plants and other utilities plants and installations, mines and metallurgical plants, land leveling and earthmoving projects, excavating, grading, trenching, paving and surfacing work, and cement and concrete works in connection with the above mentioned fixed works.”</w:t>
      </w:r>
    </w:p>
    <w:p>
      <w:pPr>
        <w:pStyle w:val="Heading3"/>
      </w:pPr>
      <w:r>
        <w:t>Trenching Only Contractor (D-56)</w:t>
      </w:r>
    </w:p>
    <w:p>
      <w:r>
        <w:rPr>
          <w:b/>
        </w:rPr>
        <w:t xml:space="preserve">What it is: </w:t>
      </w:r>
      <w:r>
        <w:t>A license — California Code of Regulations Title 16, Division 8, Article 3. Classifications</w:t>
      </w:r>
    </w:p>
    <w:p>
      <w:r>
        <w:rPr>
          <w:b/>
        </w:rPr>
        <w:t xml:space="preserve">Why it applies to this scope: </w:t>
      </w:r>
      <w:r>
        <w:t>Trenching Only Contractor (D-56) does not add anything: every work type it covers is already covered by Class A — General Engineering DEMO-CSLB-1043771, which U1 holds in California. It is an alternative route to authority already held, not a further requirement. Deciding factor: its whole scope is already covered by Class A — General Engineering DEMO-CSLB-1043771 in California. The cited source says: “D-56 - Trenching Only Contractor California Code of Regulations Title 16, Division 8, Article 3. Classifications A trenching contractor is a limited specialty contractor whose contracting business is trenching only for foundations,…” — https://cslb.ca.gov/About_Us/Library/Licensing_Classifications/Licensing_Classifications_Detail.aspx?Class=D56</w:t>
      </w:r>
    </w:p>
    <w:p>
      <w:r>
        <w:rPr>
          <w:b/>
        </w:rPr>
        <w:t xml:space="preserve">Deciding factor: </w:t>
      </w:r>
      <w:r>
        <w:t>its whole scope is already covered by Class A — General Engineering DEMO-CSLB-1043771 in California</w:t>
      </w:r>
    </w:p>
    <w:p>
      <w:r>
        <w:rPr>
          <w:b/>
        </w:rPr>
        <w:t xml:space="preserve">Governing body: </w:t>
      </w:r>
      <w:r>
        <w:t>Contractors State License Board</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no</w:t>
      </w:r>
    </w:p>
    <w:p>
      <w:r>
        <w:rPr>
          <w:b/>
        </w:rPr>
        <w:t xml:space="preserve">Gap status: </w:t>
      </w:r>
      <w:r>
        <w:t>n_a</w:t>
      </w:r>
    </w:p>
    <w:p>
      <w:r>
        <w:rPr>
          <w:b/>
        </w:rPr>
        <w:t xml:space="preserve">Verification status: </w:t>
      </w:r>
      <w:r>
        <w:t>researched — Researched from the cited source and not yet confirmed by a call.</w:t>
      </w:r>
    </w:p>
    <w:p>
      <w:pPr>
        <w:pStyle w:val="ListBullet"/>
      </w:pPr>
      <w:r>
        <w:rPr>
          <w:b/>
        </w:rPr>
        <w:t xml:space="preserve">Evidence: </w:t>
      </w:r>
      <w:r>
        <w:t>https://cslb.ca.gov/About_Us/Library/Licensing_Classifications/Licensing_Classifications_Detail.aspx?Class=D56 — retrieved 2026-09-26T14:13:26.205583 — snapshot /evidence/dc3799301bc8342f3a11ca32f968ba27.html — in this version's bundle at sources/dc3799301bc8342f3a11ca32f968ba27.html</w:t>
      </w:r>
    </w:p>
    <w:p>
      <w:r>
        <w:rPr>
          <w:i/>
        </w:rPr>
        <w:t>“D-56 - Trenching Only Contractor California Code of Regulations Title 16, Division 8, Article 3. Classifications A trenching contractor is a limited specialty contractor whose contracting business is trenching only for foundations, pipelines, conduit and related trenching work.”</w:t>
      </w:r>
    </w:p>
    <w:p>
      <w:pPr>
        <w:pStyle w:val="Heading3"/>
      </w:pPr>
      <w:r>
        <w:t>C-7 - Low Voltage Systems Contractor (C-7)</w:t>
      </w:r>
    </w:p>
    <w:p>
      <w:r>
        <w:rPr>
          <w:b/>
        </w:rPr>
        <w:t xml:space="preserve">What it is: </w:t>
      </w:r>
      <w:r>
        <w:t>A license — Sections 7008 and 7059, Reference: Sections 7058 and 7059 (Business and Professions Code)</w:t>
      </w:r>
    </w:p>
    <w:p>
      <w:r>
        <w:rPr>
          <w:b/>
        </w:rPr>
        <w:t xml:space="preserve">Why it applies to this scope: </w:t>
      </w:r>
      <w:r>
        <w:t>C-7 - Low Voltage Systems Contractor (C-7) applies to fusion splicing. The research note on this requirement was written while reading the page for conduit placement, which is not what this leaves outstanding, so it is not repeated as the reason here — the verdict rests on the excerpt below. Deciding factor: the cited scope wording reaches fusion splicing, which this request includes. The cited source says: “A communication and low voltage contractor installs, services and maintains all types of communication and low voltage systems which are energy limited and do not exceed 91 volts.” — https://www.cslb.ca.gov/about_us/library/licensing_classifications/Licensing_Classifications_Detail.aspx?Class=C-7</w:t>
      </w:r>
    </w:p>
    <w:p>
      <w:r>
        <w:rPr>
          <w:b/>
        </w:rPr>
        <w:t xml:space="preserve">Deciding factor: </w:t>
      </w:r>
      <w:r>
        <w:t>the cited scope wording reaches fusion splicing, which this request includes</w:t>
      </w:r>
    </w:p>
    <w:p>
      <w:r>
        <w:rPr>
          <w:b/>
        </w:rPr>
        <w:t xml:space="preserve">Governing body: </w:t>
      </w:r>
      <w:r>
        <w:t>Contractors State License Board</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t>Open question: Ask Contractors State License Board whether an out-of-state licence or a NASCLA examination is accepted toward C-7 - Low Voltage Systems Contractor (C-7), and what remains to be done if it is. (open)</w:t>
      </w:r>
    </w:p>
    <w:p>
      <w:pPr>
        <w:pStyle w:val="ListBullet"/>
      </w:pPr>
      <w:r>
        <w:rPr>
          <w:b/>
        </w:rPr>
        <w:t xml:space="preserve">Evidence: </w:t>
      </w:r>
      <w:r>
        <w:t>https://www.cslb.ca.gov/about_us/library/licensing_classifications/Licensing_Classifications_Detail.aspx?Class=C-7 — retrieved 2026-09-26T14:13:26.452455 — snapshot /evidence/c07e8f74300f3561df8d880129a6afa0.html — in this version's bundle at sources/c07e8f74300f3561df8d880129a6afa0.html</w:t>
      </w:r>
    </w:p>
    <w:p>
      <w:r>
        <w:rPr>
          <w:i/>
        </w:rPr>
        <w:t>“A communication and low voltage contractor installs, services and maintains all types of communication and low voltage systems which are energy limited and do not exceed 91 volts.”</w:t>
      </w:r>
    </w:p>
    <w:p>
      <w:pPr>
        <w:pStyle w:val="Heading3"/>
      </w:pPr>
      <w:r>
        <w:t>C-10 Electrical (C-10)</w:t>
      </w:r>
    </w:p>
    <w:p>
      <w:r>
        <w:rPr>
          <w:b/>
        </w:rPr>
        <w:t xml:space="preserve">What it is: </w:t>
      </w:r>
      <w:r>
        <w:t>A license — 832.10 CCR</w:t>
      </w:r>
    </w:p>
    <w:p>
      <w:r>
        <w:rPr>
          <w:b/>
        </w:rPr>
        <w:t xml:space="preserve">Why it applies to this scope: </w:t>
      </w:r>
      <w:r>
        <w:t>C-10 Electrical (C-10) does not add anything: every work type it covers is already covered by Class A — General Engineering DEMO-CSLB-1043771, which U1 holds in California. It is an alternative route to authority already held, not a further requirement. Deciding factor: its whole scope is already covered by Class A — General Engineering DEMO-CSLB-1043771 in California. The cited source says: “An electrical contractor places, installs, erects or connects any electrical wires, fixtures, appliances, apparatus, raceways, conduits, solar photovoltaic cells or any part thereof, which generate, transmit, transform or utilize…” — https://www.cslb.ca.gov/resources/guidesandpublications/descriptionofclassifications.pdf</w:t>
      </w:r>
    </w:p>
    <w:p>
      <w:r>
        <w:rPr>
          <w:b/>
        </w:rPr>
        <w:t xml:space="preserve">Deciding factor: </w:t>
      </w:r>
      <w:r>
        <w:t>its whole scope is already covered by Class A — General Engineering DEMO-CSLB-1043771 in California</w:t>
      </w:r>
    </w:p>
    <w:p>
      <w:r>
        <w:rPr>
          <w:b/>
        </w:rPr>
        <w:t xml:space="preserve">Governing body: </w:t>
      </w:r>
      <w:r>
        <w:t>Contractors State License Board</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no</w:t>
      </w:r>
    </w:p>
    <w:p>
      <w:r>
        <w:rPr>
          <w:b/>
        </w:rPr>
        <w:t xml:space="preserve">Gap status: </w:t>
      </w:r>
      <w:r>
        <w:t>n_a</w:t>
      </w:r>
    </w:p>
    <w:p>
      <w:r>
        <w:rPr>
          <w:b/>
        </w:rPr>
        <w:t xml:space="preserve">Verification status: </w:t>
      </w:r>
      <w:r>
        <w:t>researched — Researched from the cited source and not yet confirmed by a call.</w:t>
      </w:r>
    </w:p>
    <w:p>
      <w:pPr>
        <w:pStyle w:val="ListBullet"/>
      </w:pPr>
      <w:r>
        <w:rPr>
          <w:b/>
        </w:rPr>
        <w:t xml:space="preserve">Evidence: </w:t>
      </w:r>
      <w:r>
        <w:t>https://www.cslb.ca.gov/resources/guidesandpublications/descriptionofclassifications.pdf — retrieved 2026-09-26T14:13:26.453894 — snapshot /evidence/04ea52df97c51d0f4edff48be890f8b4.pdf — in this version's bundle at sources/04ea52df97c51d0f4edff48be890f8b4.pdf</w:t>
      </w:r>
    </w:p>
    <w:p>
      <w:r>
        <w:rPr>
          <w:i/>
        </w:rPr>
        <w:t>“An electrical contractor places, installs, erects or connects any electrical wires, fixtures, appliances, apparatus, raceways, conduits, solar photovoltaic cells or any part thereof, which generate, transmit, transform or utilize electrical energy in any form or for any purpose. (832.10 CCR)”</w:t>
      </w:r>
    </w:p>
    <w:p>
      <w:pPr>
        <w:pStyle w:val="ListBullet"/>
      </w:pPr>
      <w:r>
        <w:t>Ask the California authority that administers it to confirm which registration an out-of-state employer must complete before employees perform work in the state, and from which day it runs. (open)</w:t>
      </w:r>
    </w:p>
    <w:p>
      <w:pPr>
        <w:pStyle w:val="Heading2"/>
      </w:pPr>
      <w:r>
        <w:t>County — San Mateo County</w:t>
      </w:r>
    </w:p>
    <w:p>
      <w:pPr>
        <w:pStyle w:val="Heading3"/>
      </w:pPr>
      <w:r>
        <w:t>encroachment permit</w:t>
      </w:r>
    </w:p>
    <w:p>
      <w:r>
        <w:rPr>
          <w:b/>
        </w:rPr>
        <w:t xml:space="preserve">What it is: </w:t>
      </w:r>
      <w:r>
        <w:t>A permit</w:t>
      </w:r>
    </w:p>
    <w:p>
      <w:r>
        <w:rPr>
          <w:b/>
        </w:rPr>
        <w:t xml:space="preserve">Why it applies to this scope: </w:t>
      </w:r>
      <w:r>
        <w:t>encroachment permit applies: The page states that an encroachment permit is required to dig a utility trench in the right-of-way of San Mateo County's unincorporated districts. Deciding factor: the cited scope wording reaches conduit placement, trenching, which this request includes. The cited source says: “To dig a utility trench in the right-of-way of San Mateo County's unincorporated districts requires an encroachment permit from the Department of Public Works.” — https://www.smcgov.org/publicworks/utility-trench-permit</w:t>
      </w:r>
    </w:p>
    <w:p>
      <w:r>
        <w:rPr>
          <w:b/>
        </w:rPr>
        <w:t xml:space="preserve">Deciding factor: </w:t>
      </w:r>
      <w:r>
        <w:t>the cited scope wording reaches conduit placement, trenching, which this request includes</w:t>
      </w:r>
    </w:p>
    <w:p>
      <w:r>
        <w:rPr>
          <w:b/>
        </w:rPr>
        <w:t xml:space="preserve">Governing body: </w:t>
      </w:r>
      <w:r>
        <w:t>Department of Public Works</w:t>
      </w:r>
    </w:p>
    <w:p>
      <w:r>
        <w:rPr>
          <w:b/>
        </w:rPr>
        <w:t xml:space="preserve">Desk: </w:t>
      </w:r>
      <w:r>
        <w:t>Public Works Permits (Public Works)</w:t>
      </w:r>
    </w:p>
    <w:p>
      <w:r>
        <w:rPr>
          <w:b/>
        </w:rPr>
        <w:t xml:space="preserve">Contact: </w:t>
      </w:r>
      <w:r>
        <w:t>no number was found on this body's own official page</w:t>
      </w:r>
    </w:p>
    <w:p>
      <w:r>
        <w:rPr>
          <w:b/>
        </w:rPr>
        <w:t xml:space="preserve">Form or portal: </w:t>
      </w:r>
      <w:r>
        <w:t>Encroachment Application</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https://www.smcgov.org/publicworks/utility-trench-permit — retrieved 2026-09-26T14:13:26.898528 — snapshot /evidence/4019df3666e3cdc53fe13b9c8ddaa628.html — in this version's bundle at sources/4019df3666e3cdc53fe13b9c8ddaa628.html</w:t>
      </w:r>
    </w:p>
    <w:p>
      <w:r>
        <w:rPr>
          <w:i/>
        </w:rPr>
        <w:t>“To dig a utility trench in the right-of-way of San Mateo County's unincorporated districts requires an encroachment permit from the Department of Public Works.”</w:t>
      </w:r>
    </w:p>
    <w:p>
      <w:pPr>
        <w:pStyle w:val="ListBullet"/>
      </w:pPr>
      <w:r>
        <w:rPr>
          <w:b/>
        </w:rPr>
        <w:t xml:space="preserve">Evidence: </w:t>
      </w:r>
      <w:r>
        <w:t>https://www.smcgov.org/publicworks/encroachment-permit-checklist-utility-trench — retrieved 2026-09-26T14:13:26.898552 — snapshot /evidence/06b58f27778f04cd0c79ed6683e977b4.html — in this version's bundle at sources/06b58f27778f04cd0c79ed6683e977b4.html</w:t>
      </w:r>
    </w:p>
    <w:p>
      <w:r>
        <w:rPr>
          <w:i/>
        </w:rPr>
        <w:t>“Encroachment Permit Checklist for Utility Trench”</w:t>
      </w:r>
    </w:p>
    <w:p>
      <w:pPr>
        <w:pStyle w:val="Heading3"/>
      </w:pPr>
      <w:r>
        <w:t>Utility Trench Permit</w:t>
      </w:r>
    </w:p>
    <w:p>
      <w:r>
        <w:rPr>
          <w:b/>
        </w:rPr>
        <w:t xml:space="preserve">What it is: </w:t>
      </w:r>
      <w:r>
        <w:t>A permit</w:t>
      </w:r>
    </w:p>
    <w:p>
      <w:r>
        <w:rPr>
          <w:b/>
        </w:rPr>
        <w:t xml:space="preserve">Why it applies to this scope: </w:t>
      </w:r>
      <w:r>
        <w:t>Utility Trench Permit applies: The page states that a Utility Trench Permit is required to dig a utility trench within the right-of-way of unincorporated San Mateo County, which directly applies to trenching as part of OSP construction. Deciding factor: the cited scope wording reaches conduit placement, fusion splicing, trenching, which this request includes. The cited source says: “Utility Trench Permit Permit to dig a utility trench within the right-of-way of unincorporated San Mateo County....” — https://www.smcgov.org/publicworks/permits</w:t>
      </w:r>
    </w:p>
    <w:p>
      <w:r>
        <w:rPr>
          <w:b/>
        </w:rPr>
        <w:t xml:space="preserve">Deciding factor: </w:t>
      </w:r>
      <w:r>
        <w:t>the cited scope wording reaches conduit placement, fusion splicing, trenching, which this request includes</w:t>
      </w:r>
    </w:p>
    <w:p>
      <w:r>
        <w:rPr>
          <w:b/>
        </w:rPr>
        <w:t xml:space="preserve">Governing body: </w:t>
      </w:r>
      <w:r>
        <w:t>Public Works</w:t>
      </w:r>
    </w:p>
    <w:p>
      <w:r>
        <w:rPr>
          <w:b/>
        </w:rPr>
        <w:t xml:space="preserve">Desk: </w:t>
      </w:r>
      <w:r>
        <w:t>Public Works Department</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https://www.smcgov.org/publicworks/permits — retrieved 2026-09-26T14:13:26.899845 — snapshot /evidence/762e370aef133905d6edb1bbbfa4d582.html — in this version's bundle at sources/762e370aef133905d6edb1bbbfa4d582.html</w:t>
      </w:r>
    </w:p>
    <w:p>
      <w:r>
        <w:rPr>
          <w:i/>
        </w:rPr>
        <w:t>“Utility Trench Permit Permit to dig a utility trench within the right-of-way of unincorporated San Mateo County....”</w:t>
      </w:r>
    </w:p>
    <w:p>
      <w:pPr>
        <w:pStyle w:val="ListBullet"/>
      </w:pPr>
      <w:r>
        <w:rPr>
          <w:b/>
        </w:rPr>
        <w:t xml:space="preserve">Evidence: </w:t>
      </w:r>
      <w:r>
        <w:t>https://www.smcgov.org/publicworks/your-construction-project — retrieved 2026-09-26T14:13:26.899866 — snapshot /evidence/91c7311c557273ecf79b565954e9d7a6.html — in this version's bundle at sources/91c7311c557273ecf79b565954e9d7a6.html</w:t>
      </w:r>
    </w:p>
    <w:p>
      <w:r>
        <w:rPr>
          <w:i/>
        </w:rPr>
        <w:t>“Utility Trench Permit Permit to dig a utility trench within the right-of-way of unincorporated San Mateo County...”</w:t>
      </w:r>
    </w:p>
    <w:p>
      <w:pPr>
        <w:pStyle w:val="Heading3"/>
      </w:pPr>
      <w:r>
        <w:t>Use Permit for a Cellular or Other Personal Telecommunications Facility</w:t>
      </w:r>
    </w:p>
    <w:p>
      <w:r>
        <w:rPr>
          <w:b/>
        </w:rPr>
        <w:t xml:space="preserve">What it is: </w:t>
      </w:r>
      <w:r>
        <w:t>A permit — Sections 6500 through 6505 of Chapter 24 of the Zoning Regulations</w:t>
      </w:r>
    </w:p>
    <w:p>
      <w:r>
        <w:rPr>
          <w:b/>
        </w:rPr>
        <w:t xml:space="preserve">Why it applies to this scope: </w:t>
      </w:r>
      <w:r>
        <w:t>Use Permit for a Cellular or Other Personal Telecommunications Facility is not settled: this run read the same provision twice in San Mateo County and did not reach the same verdict both times. Deciding factor: the run reached different verdicts about the same provision (Sections 6500 through 6505 of Chapter 24 of the Zoning Regulations). The cited source says: “A use permit will be required for the initial construction, installation, and operation of all new wireless telecommunication facilities, in accordance with requirements, procedures, appeal process, and revocation process outlined in…” — https://www.smcgov.org/planning/use-permits-telecommunications-facilities</w:t>
      </w:r>
    </w:p>
    <w:p>
      <w:r>
        <w:rPr>
          <w:b/>
        </w:rPr>
        <w:t xml:space="preserve">Deciding factor: </w:t>
      </w:r>
      <w:r>
        <w:t>the run reached different verdicts about the same provision (Sections 6500 through 6505 of Chapter 24 of the Zoning Regulations)</w:t>
      </w:r>
    </w:p>
    <w:p>
      <w:r>
        <w:rPr>
          <w:b/>
        </w:rPr>
        <w:t xml:space="preserve">Governing body: </w:t>
      </w:r>
      <w:r>
        <w:t>San Mateo County Department of Public Works</w:t>
      </w:r>
    </w:p>
    <w:p>
      <w:r>
        <w:rPr>
          <w:b/>
        </w:rPr>
        <w:t xml:space="preserve">Desk: </w:t>
      </w:r>
      <w:r>
        <w:t>not stated in any cited source</w:t>
      </w:r>
    </w:p>
    <w:p>
      <w:r>
        <w:rPr>
          <w:b/>
        </w:rPr>
        <w:t xml:space="preserve">Contact: </w:t>
      </w:r>
      <w:r>
        <w:t>not stated in any cited source</w:t>
      </w:r>
    </w:p>
    <w:p>
      <w:r>
        <w:rPr>
          <w:b/>
        </w:rPr>
        <w:t xml:space="preserve">Form or portal: </w:t>
      </w:r>
      <w:r>
        <w:t>Planning Permit Application Form; Use Permit for a Cellular or Other Personal Telecommunications Facility Application - Companion Page; Environmental Information Disclosure Form</w:t>
      </w:r>
    </w:p>
    <w:p>
      <w:r>
        <w:rPr>
          <w:b/>
        </w:rPr>
        <w:t xml:space="preserve">Fees: </w:t>
      </w:r>
      <w:r>
        <w:t>$7,700</w:t>
      </w:r>
    </w:p>
    <w:p>
      <w:r>
        <w:rPr>
          <w:b/>
        </w:rPr>
        <w:t xml:space="preserve">Prerequisites: </w:t>
      </w:r>
      <w:r>
        <w:t>not stated in any cited source</w:t>
      </w:r>
    </w:p>
    <w:p>
      <w:r>
        <w:rPr>
          <w:b/>
        </w:rPr>
        <w:t xml:space="preserve">Processing time: </w:t>
      </w:r>
      <w:r>
        <w:t>4-6 Months</w:t>
      </w:r>
    </w:p>
    <w:p>
      <w:r>
        <w:rPr>
          <w:b/>
        </w:rPr>
        <w:t xml:space="preserve">Renewal cycle: </w:t>
      </w:r>
      <w:r>
        <w:t>not stated in any cited source</w:t>
      </w:r>
    </w:p>
    <w:p>
      <w:r>
        <w:rPr>
          <w:b/>
        </w:rPr>
        <w:t xml:space="preserve">Applies: </w:t>
      </w:r>
      <w:r>
        <w:t>uncertain</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t>Open question: Ask San Mateo County Department of Public Works whether Sections 6500 through 6505 of Chapter 24 of the Zoning Regulations covers outside-plant construction of this scope, and in which circumstances Use Permit for a Cellular or Other Personal Telecommunications Facility is required. (open)</w:t>
      </w:r>
    </w:p>
    <w:p>
      <w:pPr>
        <w:pStyle w:val="ListBullet"/>
      </w:pPr>
      <w:r>
        <w:rPr>
          <w:b/>
        </w:rPr>
        <w:t xml:space="preserve">Evidence: </w:t>
      </w:r>
      <w:r>
        <w:t>https://www.smcgov.org/planning/use-permits-telecommunications-facilities — retrieved 2026-09-26T14:13:27.165913 — snapshot /evidence/a323d47ceb069d62f26a42866c5f31bb.html — in this version's bundle at sources/a323d47ceb069d62f26a42866c5f31bb.html</w:t>
      </w:r>
    </w:p>
    <w:p>
      <w:r>
        <w:rPr>
          <w:i/>
        </w:rPr>
        <w:t>“A use permit will be required for the initial construction, installation, and operation of all new wireless telecommunication facilities, in accordance with requirements, procedures, appeal process, and revocation process outlined in Sections 6500 through 6505 of Chapter 24 of the Zoning Regulations.”</w:t>
      </w:r>
    </w:p>
    <w:p>
      <w:pPr>
        <w:pStyle w:val="Heading3"/>
      </w:pPr>
      <w:r>
        <w:t>permits to construct, improve, work on or occupy the County's sidewalks and roadways, or that affect County drainage systems, utilities, or lighting</w:t>
      </w:r>
    </w:p>
    <w:p>
      <w:r>
        <w:rPr>
          <w:b/>
        </w:rPr>
        <w:t xml:space="preserve">What it is: </w:t>
      </w:r>
      <w:r>
        <w:t>A permit</w:t>
      </w:r>
    </w:p>
    <w:p>
      <w:r>
        <w:rPr>
          <w:b/>
        </w:rPr>
        <w:t xml:space="preserve">Why it applies to this scope: </w:t>
      </w:r>
      <w:r>
        <w:t>permits to construct, improve, work on or occupy the County's sidewalks and roadways, or that affect County drainage systems, utilities, or lighting applies: The work involves conduit placement as part of OSP construction, which is likely to affect County utilities and potentially occupy County roadways or sidewalks. Deciding factor: the cited scope wording reaches conduit placement, which this request includes. The cited source says: “Department of Public Works for any permits to construct, improve, work on or occupy the County's sidewalks and roadways, or that affect County drainage systems, utilities, or lighting.” — https://www.smcgov.org/planning/apply-permit</w:t>
      </w:r>
    </w:p>
    <w:p>
      <w:r>
        <w:rPr>
          <w:b/>
        </w:rPr>
        <w:t xml:space="preserve">Deciding factor: </w:t>
      </w:r>
      <w:r>
        <w:t>the cited scope wording reaches conduit placement, which this request includes</w:t>
      </w:r>
    </w:p>
    <w:p>
      <w:r>
        <w:rPr>
          <w:b/>
        </w:rPr>
        <w:t xml:space="preserve">Governing body: </w:t>
      </w:r>
      <w:r>
        <w:t>Department of Public Works</w:t>
      </w:r>
    </w:p>
    <w:p>
      <w:r>
        <w:rPr>
          <w:b/>
        </w:rPr>
        <w:t xml:space="preserve">Desk: </w:t>
      </w:r>
      <w:r>
        <w:t>Public Works Permits (Public Works)</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https://www.smcgov.org/planning/apply-permit — retrieved 2026-09-26T14:13:27.167145 — snapshot /evidence/42393aeb6c6966c5b8dee20afba152ae.html — in this version's bundle at sources/42393aeb6c6966c5b8dee20afba152ae.html</w:t>
      </w:r>
    </w:p>
    <w:p>
      <w:r>
        <w:rPr>
          <w:i/>
        </w:rPr>
        <w:t>“Department of Public Works for any permits to construct, improve, work on or occupy the County's sidewalks and roadways, or that affect County drainage systems, utilities, or lighting.”</w:t>
      </w:r>
    </w:p>
    <w:p>
      <w:pPr>
        <w:pStyle w:val="Heading3"/>
      </w:pPr>
      <w:r>
        <w:t>planning permit</w:t>
      </w:r>
    </w:p>
    <w:p>
      <w:r>
        <w:rPr>
          <w:b/>
        </w:rPr>
        <w:t xml:space="preserve">What it is: </w:t>
      </w:r>
      <w:r>
        <w:t>A permit</w:t>
      </w:r>
    </w:p>
    <w:p>
      <w:r>
        <w:rPr>
          <w:b/>
        </w:rPr>
        <w:t xml:space="preserve">Why it applies to this scope: </w:t>
      </w:r>
      <w:r>
        <w:t>planning permit is not settled: The page states that a planning permit is required if the project requires relief from the zoning ordinance or if a permit is mandated by the zoning ordinance. It is unclear from the provided information if conduit placement as part of OSP construction falls under these conditions. Deciding factor: the cited source does not settle whether it reaches this scope. The cited source says: “Planning permits are required in situations where a proposed project requires relief from the zoning ordinance, or if a permit is mandated for the proposed use or development by the zoning ordinance.” — https://www.smcgov.org/planning/apply-permit</w:t>
      </w:r>
    </w:p>
    <w:p>
      <w:r>
        <w:rPr>
          <w:b/>
        </w:rPr>
        <w:t xml:space="preserve">Deciding factor: </w:t>
      </w:r>
      <w:r>
        <w:t>the cited source does not settle whether it reaches this scope</w:t>
      </w:r>
    </w:p>
    <w:p>
      <w:r>
        <w:rPr>
          <w:b/>
        </w:rPr>
        <w:t xml:space="preserve">Governing body: </w:t>
      </w:r>
      <w:r>
        <w:t>Planning and Building Department</w:t>
      </w:r>
    </w:p>
    <w:p>
      <w:r>
        <w:rPr>
          <w:b/>
        </w:rPr>
        <w:t xml:space="preserve">Desk: </w:t>
      </w:r>
      <w:r>
        <w:t>Current Planning section</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generally within 30 days for planning permits</w:t>
      </w:r>
    </w:p>
    <w:p>
      <w:r>
        <w:rPr>
          <w:b/>
        </w:rPr>
        <w:t xml:space="preserve">Renewal cycle: </w:t>
      </w:r>
      <w:r>
        <w:t>not stated in any cited source</w:t>
      </w:r>
    </w:p>
    <w:p>
      <w:r>
        <w:rPr>
          <w:b/>
        </w:rPr>
        <w:t xml:space="preserve">Applies: </w:t>
      </w:r>
      <w:r>
        <w:t>uncertain</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t>Open question: Ask Planning and Building Department whether planning permit is required for outside-plant construction of this scope in San Mateo County. (open)</w:t>
      </w:r>
    </w:p>
    <w:p>
      <w:pPr>
        <w:pStyle w:val="ListBullet"/>
      </w:pPr>
      <w:r>
        <w:rPr>
          <w:b/>
        </w:rPr>
        <w:t xml:space="preserve">Evidence: </w:t>
      </w:r>
      <w:r>
        <w:t>https://www.smcgov.org/planning/apply-permit — retrieved 2026-09-26T14:13:27.168383 — snapshot /evidence/42393aeb6c6966c5b8dee20afba152ae.html — in this version's bundle at sources/42393aeb6c6966c5b8dee20afba152ae.html</w:t>
      </w:r>
    </w:p>
    <w:p>
      <w:r>
        <w:rPr>
          <w:i/>
        </w:rPr>
        <w:t>“Planning permits are required in situations where a proposed project requires relief from the zoning ordinance, or if a permit is mandated for the proposed use or development by the zoning ordinance.”</w:t>
      </w:r>
    </w:p>
    <w:p>
      <w:pPr>
        <w:pStyle w:val="Heading3"/>
      </w:pPr>
      <w:r>
        <w:t>building permit</w:t>
      </w:r>
    </w:p>
    <w:p>
      <w:r>
        <w:rPr>
          <w:b/>
        </w:rPr>
        <w:t xml:space="preserve">What it is: </w:t>
      </w:r>
      <w:r>
        <w:t>A permit</w:t>
      </w:r>
    </w:p>
    <w:p>
      <w:r>
        <w:rPr>
          <w:b/>
        </w:rPr>
        <w:t xml:space="preserve">Why it applies to this scope: </w:t>
      </w:r>
      <w:r>
        <w:t>building permit is not settled: The page states that if a project complies with zoning regulations and has no statutory requirement for a planning permit, only a building permit would be required. It also states that having an approved planning permit does not mean construction can start without a building permit. It is unclear if conduit placement as part of OSP construction requires a building permit. Deciding factor: the cited source does not settle whether it reaches this scope. The cited source says: “If a project complies with zoning regulations and has no statutory requirement for a planning permit, only a building permit would be required.” — https://www.smcgov.org/planning/apply-permit</w:t>
      </w:r>
    </w:p>
    <w:p>
      <w:r>
        <w:rPr>
          <w:b/>
        </w:rPr>
        <w:t xml:space="preserve">Deciding factor: </w:t>
      </w:r>
      <w:r>
        <w:t>the cited source does not settle whether it reaches this scope</w:t>
      </w:r>
    </w:p>
    <w:p>
      <w:r>
        <w:rPr>
          <w:b/>
        </w:rPr>
        <w:t xml:space="preserve">Governing body: </w:t>
      </w:r>
      <w:r>
        <w:t>Planning and Building Department</w:t>
      </w:r>
    </w:p>
    <w:p>
      <w:r>
        <w:rPr>
          <w:b/>
        </w:rPr>
        <w:t xml:space="preserve">Desk: </w:t>
      </w:r>
      <w:r>
        <w:t>Current Planning section</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uncertain</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t>Open question: Ask Planning and Building Department whether building permit is required for outside-plant construction of this scope in San Mateo County. (open)</w:t>
      </w:r>
    </w:p>
    <w:p>
      <w:pPr>
        <w:pStyle w:val="ListBullet"/>
      </w:pPr>
      <w:r>
        <w:rPr>
          <w:b/>
        </w:rPr>
        <w:t xml:space="preserve">Evidence: </w:t>
      </w:r>
      <w:r>
        <w:t>https://www.smcgov.org/planning/apply-permit — retrieved 2026-09-26T14:13:27.169596 — snapshot /evidence/42393aeb6c6966c5b8dee20afba152ae.html — in this version's bundle at sources/42393aeb6c6966c5b8dee20afba152ae.html</w:t>
      </w:r>
    </w:p>
    <w:p>
      <w:r>
        <w:rPr>
          <w:i/>
        </w:rPr>
        <w:t>“If a project complies with zoning regulations and has no statutory requirement for a planning permit, only a building permit would be required.”</w:t>
      </w:r>
    </w:p>
    <w:p>
      <w:pPr>
        <w:pStyle w:val="Heading3"/>
      </w:pPr>
      <w:r>
        <w:t>Contractor License (Class A, C-12, C-34, C-42 or C-8 (concrete work only))</w:t>
      </w:r>
    </w:p>
    <w:p>
      <w:r>
        <w:rPr>
          <w:b/>
        </w:rPr>
        <w:t xml:space="preserve">What it is: </w:t>
      </w:r>
      <w:r>
        <w:t>A license</w:t>
      </w:r>
    </w:p>
    <w:p>
      <w:r>
        <w:rPr>
          <w:b/>
        </w:rPr>
        <w:t xml:space="preserve">Why it applies to this scope: </w:t>
      </w:r>
      <w:r>
        <w:t>Contractor License (Class A, C-12, C-34, C-42 or C-8 (concrete work only)) is plausibly covered by Class A — General Engineering DEMO-CSLB-1043771, which U1 holds in California — but it is not settled: the register's qualifying individual for that record was read at 0.62 confidence and no person has confirmed it. Deciding factor: whether the qualifying individual's documented experience (Marisol T. Vance) on Class A — General Engineering DEMO-CSLB-1043771 is recognised for conduit placement for outside-plant construction. The cited source says: “Contractor: Name, Mailing Address, Valid License# and signature: Must be completed and signed in wet ink. • Contractors must have a valid license (Class A, C-12, C-34, C-42 or C-8 (concrete work only)) to work in the County right of way.” — https://www.smcgov.org/media/160432/download?inline=</w:t>
      </w:r>
    </w:p>
    <w:p>
      <w:r>
        <w:rPr>
          <w:b/>
        </w:rPr>
        <w:t xml:space="preserve">Deciding factor: </w:t>
      </w:r>
      <w:r>
        <w:t>whether the qualifying individual's documented experience (Marisol T. Vance) on Class A — General Engineering DEMO-CSLB-1043771 is recognised for conduit placement for outside-plant construction</w:t>
      </w:r>
    </w:p>
    <w:p>
      <w:r>
        <w:rPr>
          <w:b/>
        </w:rPr>
        <w:t xml:space="preserve">Governing body: </w:t>
      </w:r>
      <w:r>
        <w:t>San Mateo County Department of Public Works</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uncertain</w:t>
      </w:r>
    </w:p>
    <w:p>
      <w:r>
        <w:rPr>
          <w:b/>
        </w:rPr>
        <w:t xml:space="preserve">Gap status: </w:t>
      </w:r>
      <w:r>
        <w:t>held_expiring</w:t>
      </w:r>
    </w:p>
    <w:p>
      <w:r>
        <w:rPr>
          <w:b/>
        </w:rPr>
        <w:t xml:space="preserve">Verification status: </w:t>
      </w:r>
      <w:r>
        <w:t>researched — Researched from the cited source and not yet confirmed by a call.</w:t>
      </w:r>
    </w:p>
    <w:p>
      <w:pPr>
        <w:pStyle w:val="ListBullet"/>
      </w:pPr>
      <w:r>
        <w:t>Open question: Ask Contractors State License Board (DEMO) whether the qualifying individual's documented experience (Marisol T. Vance) recorded for Class A — General Engineering DEMO-CSLB-1043771 is accepted for conduit placement, trenching for outside-plant construction, and what documented experience it requires for that scope. (open)</w:t>
      </w:r>
    </w:p>
    <w:p>
      <w:pPr>
        <w:pStyle w:val="ListBullet"/>
      </w:pPr>
      <w:r>
        <w:rPr>
          <w:b/>
        </w:rPr>
        <w:t xml:space="preserve">Evidence: </w:t>
      </w:r>
      <w:r>
        <w:t>https://www.smcgov.org/media/160432/download?inline= — retrieved 2026-09-26T14:13:27.170644 — snapshot /evidence/c5c9058431b8828b835a0b1c90ff04ea.pdf — in this version's bundle at sources/c5c9058431b8828b835a0b1c90ff04ea.pdf</w:t>
      </w:r>
    </w:p>
    <w:p>
      <w:r>
        <w:rPr>
          <w:i/>
        </w:rPr>
        <w:t>“Contractor: Name, Mailing Address, Valid License# and signature: Must be completed and signed in wet ink. • Contractors must have a valid license (Class A, C-12, C-34, C-42 or C-8 (concrete work only)) to work in the County right of way.”</w:t>
      </w:r>
    </w:p>
    <w:p>
      <w:pPr>
        <w:pStyle w:val="Heading3"/>
      </w:pPr>
      <w:r>
        <w:t>INQUIRY IDENTIFICATION NUMBER</w:t>
      </w:r>
    </w:p>
    <w:p>
      <w:r>
        <w:rPr>
          <w:b/>
        </w:rPr>
        <w:t xml:space="preserve">What it is: </w:t>
      </w:r>
      <w:r>
        <w:t>A prerequisite — State of California Government Code Sections 4215 through 4216.24</w:t>
      </w:r>
    </w:p>
    <w:p>
      <w:r>
        <w:rPr>
          <w:b/>
        </w:rPr>
        <w:t xml:space="preserve">Why it applies to this scope: </w:t>
      </w:r>
      <w:r>
        <w:t>INQUIRY IDENTIFICATION NUMBER applies: The page states that an INQUIRY IDENTIFICATION NUMBER is required for any excavation in a Public Right-of-Way. Deciding factor: the cited scope wording reaches conduit placement, which this request includes. The cited source says: “NOTE: State of California Government Code Sections 4215 through 4216.24 require an INQUIRY IDENTIFICATION NUMBER be assigned to every person planning to conduct an excavation in a Public Right-of-Way or Private Easement.” — https://www.smcgov.org/media/160432/download?inline=</w:t>
      </w:r>
    </w:p>
    <w:p>
      <w:r>
        <w:rPr>
          <w:b/>
        </w:rPr>
        <w:t xml:space="preserve">Deciding factor: </w:t>
      </w:r>
      <w:r>
        <w:t>the cited scope wording reaches conduit placement, which this request includes</w:t>
      </w:r>
    </w:p>
    <w:p>
      <w:r>
        <w:rPr>
          <w:b/>
        </w:rPr>
        <w:t xml:space="preserve">Governing body: </w:t>
      </w:r>
      <w:r>
        <w:t>San Mateo County Department of Public Works</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https://www.smcgov.org/media/160432/download?inline= — retrieved 2026-09-26T14:13:27.171679 — snapshot /evidence/c5c9058431b8828b835a0b1c90ff04ea.pdf — in this version's bundle at sources/c5c9058431b8828b835a0b1c90ff04ea.pdf</w:t>
      </w:r>
    </w:p>
    <w:p>
      <w:r>
        <w:rPr>
          <w:i/>
        </w:rPr>
        <w:t>“NOTE: State of California Government Code Sections 4215 through 4216.24 require an INQUIRY IDENTIFICATION NUMBER be assigned to every person planning to conduct an excavation in a Public Right-of-Way or Private Easement.”</w:t>
      </w:r>
    </w:p>
    <w:p>
      <w:pPr>
        <w:pStyle w:val="Heading3"/>
      </w:pPr>
      <w:r>
        <w:t>Notification to USANorth811</w:t>
      </w:r>
    </w:p>
    <w:p>
      <w:r>
        <w:rPr>
          <w:b/>
        </w:rPr>
        <w:t xml:space="preserve">What it is: </w:t>
      </w:r>
      <w:r>
        <w:t>A prerequisite — Government Code Sections 4215 – 4216.24</w:t>
      </w:r>
    </w:p>
    <w:p>
      <w:r>
        <w:rPr>
          <w:b/>
        </w:rPr>
        <w:t xml:space="preserve">Why it applies to this scope: </w:t>
      </w:r>
      <w:r>
        <w:t>Notification to USANorth811 applies: The page requires notification to USANorth811 two working days prior to excavation work. Deciding factor: the cited scope wording reaches conduit placement, which this request includes. The cited source says: “Applicant shall notify USANorth811 at "811 or 811Express.com" two (2) working days prior to all proposed excavation work, as defined by Government Code Sections 4215 - 4216.24.” — https://www.smcgov.org/media/160432/download?inline=</w:t>
      </w:r>
    </w:p>
    <w:p>
      <w:r>
        <w:rPr>
          <w:b/>
        </w:rPr>
        <w:t xml:space="preserve">Deciding factor: </w:t>
      </w:r>
      <w:r>
        <w:t>the cited scope wording reaches conduit placement, which this request includes</w:t>
      </w:r>
    </w:p>
    <w:p>
      <w:r>
        <w:rPr>
          <w:b/>
        </w:rPr>
        <w:t xml:space="preserve">Governing body: </w:t>
      </w:r>
      <w:r>
        <w:t>San Mateo County Department of Public Works</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https://www.smcgov.org/media/160432/download?inline= — retrieved 2026-09-26T14:13:27.173015 — snapshot /evidence/c5c9058431b8828b835a0b1c90ff04ea.pdf — in this version's bundle at sources/c5c9058431b8828b835a0b1c90ff04ea.pdf</w:t>
      </w:r>
    </w:p>
    <w:p>
      <w:r>
        <w:rPr>
          <w:i/>
        </w:rPr>
        <w:t>“Applicant shall notify USANorth811 at "811 or 811Express.com" two (2) working days prior to all proposed excavation work, as defined by Government Code Sections 4215 - 4216.24.”</w:t>
      </w:r>
    </w:p>
    <w:p>
      <w:pPr>
        <w:pStyle w:val="Heading3"/>
      </w:pPr>
      <w:r>
        <w:t>use permit</w:t>
      </w:r>
    </w:p>
    <w:p>
      <w:r>
        <w:rPr>
          <w:b/>
        </w:rPr>
        <w:t xml:space="preserve">What it is: </w:t>
      </w:r>
      <w:r>
        <w:t>A permit — Sections 6500 through 6505 of Chapter 24 of the Zoning Regulations</w:t>
      </w:r>
    </w:p>
    <w:p>
      <w:r>
        <w:rPr>
          <w:b/>
        </w:rPr>
        <w:t xml:space="preserve">Why it applies to this scope: </w:t>
      </w:r>
      <w:r>
        <w:t>use permit is not settled: this run read the same provision twice in San Mateo County and did not reach the same verdict both times. Deciding factor: the run reached different verdicts about the same provision (Sections 6500 through 6505 of Chapter 24 of the Zoning Regulations). The cited source says: “A use permit will be required for the initial construction and installation of all new wireless telecommunication facilities, in accordance with requirements, procedures, appeal process, and revocation process outlined in Sections 6500…” — https://www.smcgov.org/media/73756/download?inline=</w:t>
      </w:r>
    </w:p>
    <w:p>
      <w:r>
        <w:rPr>
          <w:b/>
        </w:rPr>
        <w:t xml:space="preserve">Deciding factor: </w:t>
      </w:r>
      <w:r>
        <w:t>the run reached different verdicts about the same provision (Sections 6500 through 6505 of Chapter 24 of the Zoning Regulations)</w:t>
      </w:r>
    </w:p>
    <w:p>
      <w:r>
        <w:rPr>
          <w:b/>
        </w:rPr>
        <w:t xml:space="preserve">Governing body: </w:t>
      </w:r>
      <w:r>
        <w:t>San Mateo County Department of Public Works</w:t>
      </w:r>
    </w:p>
    <w:p>
      <w:r>
        <w:rPr>
          <w:b/>
        </w:rPr>
        <w:t xml:space="preserve">Desk: </w:t>
      </w:r>
      <w:r>
        <w:t>not stated in any cited source</w:t>
      </w:r>
    </w:p>
    <w:p>
      <w:r>
        <w:rPr>
          <w:b/>
        </w:rPr>
        <w:t xml:space="preserve">Contact: </w:t>
      </w:r>
      <w:r>
        <w:t>not stated in any cited source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uncertain</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t>Open question: Ask San Mateo County Department of Public Works whether Sections 6500 through 6505 of Chapter 24 of the Zoning Regulations covers outside-plant construction of this scope, and in which circumstances use permit is required. (open)</w:t>
      </w:r>
    </w:p>
    <w:p>
      <w:pPr>
        <w:pStyle w:val="ListBullet"/>
      </w:pPr>
      <w:r>
        <w:rPr>
          <w:b/>
        </w:rPr>
        <w:t xml:space="preserve">Evidence: </w:t>
      </w:r>
      <w:r>
        <w:t>https://www.smcgov.org/media/73756/download?inline= — retrieved 2026-09-26T14:13:27.537967 — snapshot /evidence/32c069f35aeca622eeeee744e6736f20.pdf — in this version's bundle at sources/32c069f35aeca622eeeee744e6736f20.pdf</w:t>
      </w:r>
    </w:p>
    <w:p>
      <w:r>
        <w:rPr>
          <w:i/>
        </w:rPr>
        <w:t>“A use permit will be required for the initial construction and installation of all new wireless telecommunication facilities, in accordance with requirements, procedures, appeal process, and revocation process outlined in Sections 6500 through 6505 of Chapter 24 of the Zoning Regulations, except as modified by this chapter.”</w:t>
      </w:r>
    </w:p>
    <w:p>
      <w:pPr>
        <w:pStyle w:val="Heading3"/>
      </w:pPr>
      <w:r>
        <w:t>Permit</w:t>
      </w:r>
    </w:p>
    <w:p>
      <w:r>
        <w:rPr>
          <w:b/>
        </w:rPr>
        <w:t xml:space="preserve">What it is: </w:t>
      </w:r>
      <w:r>
        <w:t>A permit</w:t>
      </w:r>
    </w:p>
    <w:p>
      <w:r>
        <w:rPr>
          <w:b/>
        </w:rPr>
        <w:t xml:space="preserve">Why it applies to this scope: </w:t>
      </w:r>
      <w:r>
        <w:t>Permit applies: The page states that a permit is required for any owner or authorized agent who intends to install, enlarge, alter, repair, remove, convert or replace any electrical, gas, mechanical or plumbing system, the installation of which is regulated by this code, or to cause any such work to be performed. Deciding factor: the cited scope wording reaches fusion splicing, which this request includes. The cited source says: “Any owner or owner's authorized agent who intends to construct, enlarge, alter, repair, move, demolish or change the occupancy of a building or structure, parcel of land, manufactured home, mobile home, trailer, recreational vehicle or to…” — https://www.smcgov.org/media/101471/download?inline=</w:t>
      </w:r>
    </w:p>
    <w:p>
      <w:r>
        <w:rPr>
          <w:b/>
        </w:rPr>
        <w:t xml:space="preserve">Deciding factor: </w:t>
      </w:r>
      <w:r>
        <w:t>the cited scope wording reaches fusion splicing, which this request includes</w:t>
      </w:r>
    </w:p>
    <w:p>
      <w:r>
        <w:rPr>
          <w:b/>
        </w:rPr>
        <w:t xml:space="preserve">Governing body: </w:t>
      </w:r>
      <w:r>
        <w:t>Building Official</w:t>
      </w:r>
    </w:p>
    <w:p>
      <w:r>
        <w:rPr>
          <w:b/>
        </w:rPr>
        <w:t xml:space="preserve">Desk: </w:t>
      </w:r>
      <w:r>
        <w:t>Planning and Building Department</w:t>
      </w:r>
    </w:p>
    <w:p>
      <w:r>
        <w:rPr>
          <w:b/>
        </w:rPr>
        <w:t xml:space="preserve">Contact: </w:t>
      </w:r>
      <w:r>
        <w:t>no number was found on this body's own official page</w:t>
      </w:r>
    </w:p>
    <w:p>
      <w:r>
        <w:rPr>
          <w:b/>
        </w:rPr>
        <w:t xml:space="preserve">Form or portal: </w:t>
      </w:r>
      <w:r>
        <w:t>not stated in any cited source</w:t>
      </w:r>
    </w:p>
    <w:p>
      <w:r>
        <w:rPr>
          <w:b/>
        </w:rPr>
        <w:t xml:space="preserve">Fees: </w:t>
      </w:r>
      <w:r>
        <w:t>not stated in any cited source</w:t>
      </w:r>
    </w:p>
    <w:p>
      <w:r>
        <w:rPr>
          <w:b/>
        </w:rPr>
        <w:t xml:space="preserve">Prerequisites: </w:t>
      </w:r>
      <w:r>
        <w:t>not stated in any cited source</w:t>
      </w:r>
    </w:p>
    <w:p>
      <w:r>
        <w:rPr>
          <w:b/>
        </w:rPr>
        <w:t xml:space="preserve">Processing time: </w:t>
      </w:r>
      <w:r>
        <w:t>not stated in any cited source</w:t>
      </w:r>
    </w:p>
    <w:p>
      <w:r>
        <w:rPr>
          <w:b/>
        </w:rPr>
        <w:t xml:space="preserve">Renewal cycle: </w:t>
      </w:r>
      <w:r>
        <w:t>not stated in any cited source</w:t>
      </w:r>
    </w:p>
    <w:p>
      <w:r>
        <w:rPr>
          <w:b/>
        </w:rPr>
        <w:t xml:space="preserve">Applies: </w:t>
      </w:r>
      <w:r>
        <w:t>yes</w:t>
      </w:r>
    </w:p>
    <w:p>
      <w:r>
        <w:rPr>
          <w:b/>
        </w:rPr>
        <w:t xml:space="preserve">Gap status: </w:t>
      </w:r>
      <w:r>
        <w:t>not_held</w:t>
      </w:r>
    </w:p>
    <w:p>
      <w:r>
        <w:rPr>
          <w:b/>
        </w:rPr>
        <w:t xml:space="preserve">Verification status: </w:t>
      </w:r>
      <w:r>
        <w:t>researched — Researched from the cited source and not yet confirmed by a call.</w:t>
      </w:r>
    </w:p>
    <w:p>
      <w:pPr>
        <w:pStyle w:val="ListBullet"/>
      </w:pPr>
      <w:r>
        <w:rPr>
          <w:b/>
        </w:rPr>
        <w:t xml:space="preserve">Evidence: </w:t>
      </w:r>
      <w:r>
        <w:t>https://www.smcgov.org/media/101471/download?inline= — retrieved 2026-09-26T14:13:27.539191 — snapshot /evidence/1a8b6f16bc44844e738c2ad0ee337f32.pdf — in this version's bundle at sources/1a8b6f16bc44844e738c2ad0ee337f32.pdf</w:t>
      </w:r>
    </w:p>
    <w:p>
      <w:r>
        <w:rPr>
          <w:i/>
        </w:rPr>
        <w:t>“Any owner or owner's authorized agent who intends to construct, enlarge, alter, repair, move, demolish or change the occupancy of a building or structure, parcel of land, manufactured home, mobile home, trailer, recreational vehicle or to erect install, enlarge, alter, repair, remove, convert or replace any electrical, gas, mechanical or plumbing system, the installation of which is regulated by this code, or to cause any such work to be performed, shall first make application to the Building Official and obtain the required permit.”</w:t>
      </w:r>
    </w:p>
    <w:p>
      <w:pPr>
        <w:pStyle w:val="ListBullet"/>
      </w:pPr>
      <w:r>
        <w:t>Ask the San Mateo County authority that administers it to confirm which office administers tax on business equipment kept at a warehouse in this county, what it requires to be declared, and on what date the declaration is measured. (open)</w:t>
      </w:r>
    </w:p>
    <w:p>
      <w:pPr>
        <w:pStyle w:val="Heading2"/>
      </w:pPr>
      <w:r>
        <w:t>City — Redwood City</w:t>
      </w:r>
    </w:p>
    <w:p>
      <w:r>
        <w:rPr>
          <w:i/>
        </w:rPr>
        <w:t>This layer was evaluated. Every official source for it (Redwood City Finance Department) could not be read from the network this run used — the servers refused the request without stating why — so what Redwood City requires is carried below as an open question to be answered by telephone. It is NOT a finding that Redwood City requires nothing. The refusal is not necessarily a property of the source: re-check with an ordinary browser and from another network before treating it as unreadable.</w:t>
      </w:r>
    </w:p>
    <w:p>
      <w:r>
        <w:rPr>
          <w:b/>
        </w:rPr>
        <w:t xml:space="preserve">Status: </w:t>
      </w:r>
      <w:r>
        <w:t>evaluated — questions outstanding</w:t>
      </w:r>
    </w:p>
    <w:p>
      <w:r>
        <w:rPr>
          <w:b/>
        </w:rPr>
        <w:t xml:space="preserve">Evaluated: </w:t>
      </w:r>
      <w:r>
        <w:t>yes</w:t>
      </w:r>
    </w:p>
    <w:p>
      <w:r>
        <w:rPr>
          <w:b/>
        </w:rPr>
        <w:t xml:space="preserve">Source that could not be read: </w:t>
      </w:r>
      <w:r>
        <w:t>Redwood City Finance Department</w:t>
      </w:r>
    </w:p>
    <w:p>
      <w:r>
        <w:rPr>
          <w:b/>
        </w:rPr>
        <w:t xml:space="preserve">About: </w:t>
      </w:r>
      <w:r>
        <w:t>City business licensing and business tax</w:t>
      </w:r>
    </w:p>
    <w:p>
      <w:r>
        <w:rPr>
          <w:b/>
        </w:rPr>
        <w:t xml:space="preserve">URL: </w:t>
      </w:r>
      <w:r>
        <w:t>https://www.redwoodcity.org/departments/administrative-services/finance/taxes-assessments/business-licensing</w:t>
      </w:r>
    </w:p>
    <w:p>
      <w:r>
        <w:rPr>
          <w:b/>
        </w:rPr>
        <w:t xml:space="preserve">Reason: </w:t>
      </w:r>
      <w:r>
        <w:t>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w:t>
      </w:r>
    </w:p>
    <w:p>
      <w:r>
        <w:rPr>
          <w:b/>
        </w:rPr>
        <w:t xml:space="preserve">Next step: </w:t>
      </w:r>
      <w:r>
        <w:t>confirm by telephone; this site refused this run's client</w:t>
      </w:r>
    </w:p>
    <w:p>
      <w:r>
        <w:rPr>
          <w:b/>
        </w:rPr>
        <w:t xml:space="preserve">Source that could not be read: </w:t>
      </w:r>
      <w:r>
        <w:t>Redwood City Finance Department</w:t>
      </w:r>
    </w:p>
    <w:p>
      <w:r>
        <w:rPr>
          <w:b/>
        </w:rPr>
        <w:t xml:space="preserve">About: </w:t>
      </w:r>
      <w:r>
        <w:t>Engineering permits and fees (encroachment)</w:t>
      </w:r>
    </w:p>
    <w:p>
      <w:r>
        <w:rPr>
          <w:b/>
        </w:rPr>
        <w:t xml:space="preserve">URL: </w:t>
      </w:r>
      <w:r>
        <w:t>https://www.redwoodcity.org/departments/community-development-and-transportation/engineering-transportation/engineering/engineering-permits-fees</w:t>
      </w:r>
    </w:p>
    <w:p>
      <w:r>
        <w:rPr>
          <w:b/>
        </w:rPr>
        <w:t xml:space="preserve">Reason: </w:t>
      </w:r>
      <w:r>
        <w:t>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w:t>
      </w:r>
    </w:p>
    <w:p>
      <w:r>
        <w:rPr>
          <w:b/>
        </w:rPr>
        <w:t xml:space="preserve">Next step: </w:t>
      </w:r>
      <w:r>
        <w:t>confirm by telephone; this site refused this run's client</w:t>
      </w:r>
    </w:p>
    <w:p>
      <w:pPr>
        <w:pStyle w:val="ListBullet"/>
      </w:pPr>
      <w:r>
        <w:t>Ask Redwood City Finance Department to confirm whether a contractor operating in the city, and keeping a warehouse in it, must register for a city business licence or business tax certificate before starting work, and by when. Utilities One (DEMO), Inc. will keep a warehouse in Redwood City and perform outside-plant construction there. (open)</w:t>
      </w:r>
    </w:p>
    <w:p>
      <w:pPr>
        <w:pStyle w:val="ListBullet"/>
      </w:pPr>
      <w:r>
        <w:t>Redwood City Finance Department could not be read by an automated client (refused: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 Confirm by telephone what City business licensing and business tax requires for a contractor operating in Redwood City with a warehouse there. (open)</w:t>
      </w:r>
    </w:p>
    <w:p>
      <w:pPr>
        <w:pStyle w:val="ListBullet"/>
      </w:pPr>
      <w:r>
        <w:t>Redwood City Finance Department could not be read by an automated client (refused: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 Confirm by telephone what Engineering permits and fees (encroachment) requires for a contractor operating in Redwood City with a warehouse there. (open)</w:t>
      </w:r>
    </w:p>
    <w:p>
      <w:pPr>
        <w:pStyle w:val="Heading1"/>
      </w:pPr>
      <w:r>
        <w:t>Gap list and pathways</w:t>
      </w:r>
    </w:p>
    <w:p>
      <w:pPr>
        <w:pStyle w:val="Heading3"/>
      </w:pPr>
      <w:r>
        <w:t>Class “A” — General Engineering Contractor (A) — California</w:t>
      </w:r>
    </w:p>
    <w:p>
      <w:r>
        <w:rPr>
          <w:b/>
        </w:rPr>
        <w:t xml:space="preserve">Gap status: </w:t>
      </w:r>
      <w:r>
        <w:t>held_expiring</w:t>
      </w:r>
    </w:p>
    <w:p>
      <w:r>
        <w:rPr>
          <w:b/>
        </w:rPr>
        <w:t xml:space="preserve">Register record compared against: </w:t>
      </w:r>
      <w:r>
        <w:t>Class A — General Engineering DEMO-CSLB-1043771</w:t>
      </w:r>
    </w:p>
    <w:p>
      <w:r>
        <w:rPr>
          <w:b/>
        </w:rPr>
        <w:t xml:space="preserve">Register note: </w:t>
      </w:r>
      <w:r>
        <w:t>Class A — General Engineering DEMO-CSLB-1043771 expires 2027-03-31, inside the project window ending 2027-11-15</w:t>
      </w:r>
    </w:p>
    <w:p>
      <w:r>
        <w:rPr>
          <w:b/>
        </w:rPr>
        <w:t xml:space="preserve">Pathway: </w:t>
      </w:r>
      <w:r>
        <w:t>direct</w:t>
      </w:r>
    </w:p>
    <w:p>
      <w:pPr>
        <w:pStyle w:val="ListBullet"/>
      </w:pPr>
      <w:r>
        <w:t>The request states a start date of 2026-11-15 and no end date, so the determination treats the project window as running to 2027-11-15 — the start date plus twelve months. A licence expiring inside that window is reported as expiring during the project.</w:t>
      </w:r>
    </w:p>
    <w:p>
      <w:pPr>
        <w:pStyle w:val="Heading3"/>
      </w:pPr>
      <w:r>
        <w:t>C-7 - Low Voltage Systems Contractor (C-7) — California</w:t>
      </w:r>
    </w:p>
    <w:p>
      <w:r>
        <w:rPr>
          <w:b/>
        </w:rPr>
        <w:t xml:space="preserve">Gap status: </w:t>
      </w:r>
      <w:r>
        <w:t>not_held</w:t>
      </w:r>
    </w:p>
    <w:p>
      <w:r>
        <w:rPr>
          <w:b/>
        </w:rPr>
        <w:t xml:space="preserve">Register record compared against: </w:t>
      </w:r>
      <w:r>
        <w:t>none</w:t>
      </w:r>
    </w:p>
    <w:p>
      <w:r>
        <w:rPr>
          <w:b/>
        </w:rPr>
        <w:t xml:space="preserve">Register note: </w:t>
      </w:r>
      <w:r>
        <w:t>no register record exists for California with classification C-7</w:t>
      </w:r>
    </w:p>
    <w:p>
      <w:r>
        <w:rPr>
          <w:b/>
        </w:rPr>
        <w:t xml:space="preserve">Pathway: </w:t>
      </w:r>
      <w:r>
        <w:t>direct</w:t>
      </w:r>
    </w:p>
    <w:p>
      <w:r>
        <w:rPr>
          <w:b/>
        </w:rPr>
        <w:t xml:space="preserve">Standard route: </w:t>
      </w:r>
      <w:r>
        <w:t>Apply to Contractors State License Board for C-7 - Low Voltage Systems Contractor (C-7) in California, as the standard route.</w:t>
      </w:r>
    </w:p>
    <w:p>
      <w:r>
        <w:rPr>
          <w:b/>
        </w:rPr>
        <w:t xml:space="preserve">Shortened route: </w:t>
      </w:r>
      <w:r>
        <w:t>No licence U1 holds in another jurisdiction carries this classification, so no reciprocity, endorsement or NASCLA-examination route could be identified from the register.</w:t>
      </w:r>
    </w:p>
    <w:p>
      <w:r>
        <w:rPr>
          <w:b/>
        </w:rPr>
        <w:t xml:space="preserve">Residual steps: </w:t>
      </w:r>
      <w:r>
        <w:t>Not established. Any residual requirement — a law-and-business examination, a minimum active period — has to come from the board; nothing cited here states one.</w:t>
      </w:r>
    </w:p>
    <w:p>
      <w:r>
        <w:rPr>
          <w:b/>
        </w:rPr>
        <w:t xml:space="preserve">Qualifying individual: </w:t>
      </w:r>
      <w:r>
        <w:t>None of the register's qualifying individuals is recorded as holding this classification.</w:t>
      </w:r>
    </w:p>
    <w:p>
      <w:r>
        <w:rPr>
          <w:b/>
        </w:rPr>
        <w:t xml:space="preserve">Consequence if contracted without it: </w:t>
      </w:r>
      <w:r>
        <w:t>Contracting this scope without the licence it requires exposes the contract to being void, with no right to sue for payment on that scope. Confirm the consequence with the agency and with counsel before relying on it.</w:t>
      </w:r>
    </w:p>
    <w:p>
      <w:pPr>
        <w:pStyle w:val="Heading3"/>
      </w:pPr>
      <w:r>
        <w:t>encroachment 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Utility Trench 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Use Permit for a Cellular or Other Personal Telecommunications Facility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permits to construct, improve, work on or occupy the County's sidewalks and roadways, or that affect County drainage systems, utilities, or lighting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planning 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building 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Contractor License (Class A, C-12, C-34, C-42 or C-8 (concrete work only)) — San Mateo County</w:t>
      </w:r>
    </w:p>
    <w:p>
      <w:r>
        <w:rPr>
          <w:b/>
        </w:rPr>
        <w:t xml:space="preserve">Gap status: </w:t>
      </w:r>
      <w:r>
        <w:t>held_expiring</w:t>
      </w:r>
    </w:p>
    <w:p>
      <w:r>
        <w:rPr>
          <w:b/>
        </w:rPr>
        <w:t xml:space="preserve">Register record compared against: </w:t>
      </w:r>
      <w:r>
        <w:t>Class A — General Engineering DEMO-CSLB-1043771</w:t>
      </w:r>
    </w:p>
    <w:p>
      <w:r>
        <w:rPr>
          <w:b/>
        </w:rPr>
        <w:t xml:space="preserve">Register note: </w:t>
      </w:r>
      <w:r>
        <w:t>Class A — General Engineering DEMO-CSLB-1043771 expires 2027-03-31, inside the project window ending 2027-11-15</w:t>
      </w:r>
    </w:p>
    <w:p>
      <w:r>
        <w:rPr>
          <w:b/>
        </w:rPr>
        <w:t xml:space="preserve">Pathway: </w:t>
      </w:r>
      <w:r>
        <w:t>direct</w:t>
      </w:r>
    </w:p>
    <w:p>
      <w:pPr>
        <w:pStyle w:val="ListBullet"/>
      </w:pPr>
      <w:r>
        <w:t>The request states a start date of 2026-11-15 and no end date, so the determination treats the project window as running to 2027-11-15 — the start date plus twelve months. A licence expiring inside that window is reported as expiring during the project.</w:t>
      </w:r>
    </w:p>
    <w:p>
      <w:pPr>
        <w:pStyle w:val="Heading3"/>
      </w:pPr>
      <w:r>
        <w:t>INQUIRY IDENTIFICATION NUMBER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prerequisite is obtained for the project and is not satisfied by anything on the register</w:t>
      </w:r>
    </w:p>
    <w:p>
      <w:r>
        <w:rPr>
          <w:b/>
        </w:rPr>
        <w:t xml:space="preserve">Pathway: </w:t>
      </w:r>
      <w:r>
        <w:t>direct</w:t>
      </w:r>
    </w:p>
    <w:p>
      <w:pPr>
        <w:pStyle w:val="Heading3"/>
      </w:pPr>
      <w:r>
        <w:t>Notification to USANorth811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prerequisite is obtained for the project and is not satisfied by anything on the register</w:t>
      </w:r>
    </w:p>
    <w:p>
      <w:r>
        <w:rPr>
          <w:b/>
        </w:rPr>
        <w:t xml:space="preserve">Pathway: </w:t>
      </w:r>
      <w:r>
        <w:t>direct</w:t>
      </w:r>
    </w:p>
    <w:p>
      <w:pPr>
        <w:pStyle w:val="Heading3"/>
      </w:pPr>
      <w:r>
        <w:t>use 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3"/>
      </w:pPr>
      <w:r>
        <w:t>Permit — San Mateo County</w:t>
      </w:r>
    </w:p>
    <w:p>
      <w:r>
        <w:rPr>
          <w:b/>
        </w:rPr>
        <w:t xml:space="preserve">Gap status: </w:t>
      </w:r>
      <w:r>
        <w:t>not_held</w:t>
      </w:r>
    </w:p>
    <w:p>
      <w:r>
        <w:rPr>
          <w:b/>
        </w:rPr>
        <w:t xml:space="preserve">Register record compared against: </w:t>
      </w:r>
      <w:r>
        <w:t>none</w:t>
      </w:r>
    </w:p>
    <w:p>
      <w:r>
        <w:rPr>
          <w:b/>
        </w:rPr>
        <w:t xml:space="preserve">Register note: </w:t>
      </w:r>
      <w:r>
        <w:t>the License Register holds licences and registrations; a permit is obtained for the project and is not satisfied by anything on the register</w:t>
      </w:r>
    </w:p>
    <w:p>
      <w:r>
        <w:rPr>
          <w:b/>
        </w:rPr>
        <w:t xml:space="preserve">Pathway: </w:t>
      </w:r>
      <w:r>
        <w:t>direct</w:t>
      </w:r>
    </w:p>
    <w:p>
      <w:pPr>
        <w:pStyle w:val="Heading1"/>
      </w:pPr>
      <w:r>
        <w:t>Step-by-step task list</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r>
              <w:rPr>
                <w:b/>
              </w:rPr>
              <w:t>#</w:t>
            </w:r>
          </w:p>
        </w:tc>
        <w:tc>
          <w:tcPr>
            <w:tcW w:type="dxa" w:w="1234"/>
          </w:tcPr>
          <w:p>
            <w:r/>
            <w:r>
              <w:rPr>
                <w:b/>
              </w:rPr>
              <w:t>Task</w:t>
            </w:r>
          </w:p>
        </w:tc>
        <w:tc>
          <w:tcPr>
            <w:tcW w:type="dxa" w:w="1234"/>
          </w:tcPr>
          <w:p>
            <w:r/>
            <w:r>
              <w:rPr>
                <w:b/>
              </w:rPr>
              <w:t>Owner</w:t>
            </w:r>
          </w:p>
        </w:tc>
        <w:tc>
          <w:tcPr>
            <w:tcW w:type="dxa" w:w="1234"/>
          </w:tcPr>
          <w:p>
            <w:r/>
            <w:r>
              <w:rPr>
                <w:b/>
              </w:rPr>
              <w:t>Depends on</w:t>
            </w:r>
          </w:p>
        </w:tc>
        <w:tc>
          <w:tcPr>
            <w:tcW w:type="dxa" w:w="1234"/>
          </w:tcPr>
          <w:p>
            <w:r/>
            <w:r>
              <w:rPr>
                <w:b/>
              </w:rPr>
              <w:t>Duration</w:t>
            </w:r>
          </w:p>
        </w:tc>
        <w:tc>
          <w:tcPr>
            <w:tcW w:type="dxa" w:w="1234"/>
          </w:tcPr>
          <w:p>
            <w:r/>
            <w:r>
              <w:rPr>
                <w:b/>
              </w:rPr>
              <w:t>Target date</w:t>
            </w:r>
          </w:p>
        </w:tc>
        <w:tc>
          <w:tcPr>
            <w:tcW w:type="dxa" w:w="1234"/>
          </w:tcPr>
          <w:p>
            <w:r/>
            <w:r>
              <w:rPr>
                <w:b/>
              </w:rPr>
              <w:t>Start-date risk</w:t>
            </w:r>
          </w:p>
        </w:tc>
      </w:tr>
      <w:tr>
        <w:tc>
          <w:tcPr>
            <w:tcW w:type="dxa" w:w="1234"/>
          </w:tcPr>
          <w:p>
            <w:r>
              <w:t>1</w:t>
            </w:r>
          </w:p>
        </w:tc>
        <w:tc>
          <w:tcPr>
            <w:tcW w:type="dxa" w:w="1234"/>
          </w:tcPr>
          <w:p>
            <w:r>
              <w:t>Obtain C-7 - Low Voltage Systems Contractor (C-7) from Contractors State License Board in California</w:t>
            </w:r>
          </w:p>
        </w:tc>
        <w:tc>
          <w:tcPr>
            <w:tcW w:type="dxa" w:w="1234"/>
          </w:tcPr>
          <w:p>
            <w:r>
              <w:t>licensing</w:t>
            </w:r>
          </w:p>
        </w:tc>
        <w:tc>
          <w:tcPr>
            <w:tcW w:type="dxa" w:w="1234"/>
          </w:tcPr>
          <w:p>
            <w:r>
              <w:t>nothing</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2</w:t>
            </w:r>
          </w:p>
        </w:tc>
        <w:tc>
          <w:tcPr>
            <w:tcW w:type="dxa" w:w="1234"/>
          </w:tcPr>
          <w:p>
            <w:r>
              <w:t>Renew Class A — General Engineering DEMO-CSLB-1043771 with Contractors State License Board (DEMO) before 2027-03-31</w:t>
            </w:r>
          </w:p>
        </w:tc>
        <w:tc>
          <w:tcPr>
            <w:tcW w:type="dxa" w:w="1234"/>
          </w:tcPr>
          <w:p>
            <w:r>
              <w:t>licensing</w:t>
            </w:r>
          </w:p>
        </w:tc>
        <w:tc>
          <w:tcPr>
            <w:tcW w:type="dxa" w:w="1234"/>
          </w:tcPr>
          <w:p>
            <w:r>
              <w:t>nothing</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3</w:t>
            </w:r>
          </w:p>
        </w:tc>
        <w:tc>
          <w:tcPr>
            <w:tcW w:type="dxa" w:w="1234"/>
          </w:tcPr>
          <w:p>
            <w:r>
              <w:t>Obtain INQUIRY IDENTIFICATION NUMBER from San Mateo County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4</w:t>
            </w:r>
          </w:p>
        </w:tc>
        <w:tc>
          <w:tcPr>
            <w:tcW w:type="dxa" w:w="1234"/>
          </w:tcPr>
          <w:p>
            <w:r>
              <w:t>Obtain Notification to USANorth811 from San Mateo County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5</w:t>
            </w:r>
          </w:p>
        </w:tc>
        <w:tc>
          <w:tcPr>
            <w:tcW w:type="dxa" w:w="1234"/>
          </w:tcPr>
          <w:p>
            <w:r>
              <w:t>Obtain Permit from Building Official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6</w:t>
            </w:r>
          </w:p>
        </w:tc>
        <w:tc>
          <w:tcPr>
            <w:tcW w:type="dxa" w:w="1234"/>
          </w:tcPr>
          <w:p>
            <w:r>
              <w:t>Obtain Utility Trench Permit from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7</w:t>
            </w:r>
          </w:p>
        </w:tc>
        <w:tc>
          <w:tcPr>
            <w:tcW w:type="dxa" w:w="1234"/>
          </w:tcPr>
          <w:p>
            <w:r>
              <w:t>Obtain building permit from Planning and Building Department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8</w:t>
            </w:r>
          </w:p>
        </w:tc>
        <w:tc>
          <w:tcPr>
            <w:tcW w:type="dxa" w:w="1234"/>
          </w:tcPr>
          <w:p>
            <w:r>
              <w:t>Obtain encroachment permit from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9</w:t>
            </w:r>
          </w:p>
        </w:tc>
        <w:tc>
          <w:tcPr>
            <w:tcW w:type="dxa" w:w="1234"/>
          </w:tcPr>
          <w:p>
            <w:r>
              <w:t>Obtain permits to construct, improve, work on or occupy the County's sidewalks and roadways, or that affect County drainage systems, utilities, or lighting from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10</w:t>
            </w:r>
          </w:p>
        </w:tc>
        <w:tc>
          <w:tcPr>
            <w:tcW w:type="dxa" w:w="1234"/>
          </w:tcPr>
          <w:p>
            <w:r>
              <w:t>Obtain use permit from San Mateo County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unknown — no cited source states a processing time</w:t>
            </w:r>
          </w:p>
        </w:tc>
        <w:tc>
          <w:tcPr>
            <w:tcW w:type="dxa" w:w="1234"/>
          </w:tcPr>
          <w:p>
            <w:r>
              <w:t>not stated in any cited source</w:t>
            </w:r>
          </w:p>
        </w:tc>
        <w:tc>
          <w:tcPr>
            <w:tcW w:type="dxa" w:w="1234"/>
          </w:tcPr>
          <w:p>
            <w:r>
              <w:t>yes</w:t>
            </w:r>
          </w:p>
        </w:tc>
      </w:tr>
      <w:tr>
        <w:tc>
          <w:tcPr>
            <w:tcW w:type="dxa" w:w="1234"/>
          </w:tcPr>
          <w:p>
            <w:r>
              <w:t>11</w:t>
            </w:r>
          </w:p>
        </w:tc>
        <w:tc>
          <w:tcPr>
            <w:tcW w:type="dxa" w:w="1234"/>
          </w:tcPr>
          <w:p>
            <w:r>
              <w:t>Obtain Use Permit for a Cellular or Other Personal Telecommunications Facility from San Mateo County Department of Public Works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180 day(s), from the processing time the source states</w:t>
            </w:r>
          </w:p>
        </w:tc>
        <w:tc>
          <w:tcPr>
            <w:tcW w:type="dxa" w:w="1234"/>
          </w:tcPr>
          <w:p>
            <w:r>
              <w:t>2026-05-19</w:t>
            </w:r>
          </w:p>
        </w:tc>
        <w:tc>
          <w:tcPr>
            <w:tcW w:type="dxa" w:w="1234"/>
          </w:tcPr>
          <w:p>
            <w:r>
              <w:t>yes</w:t>
            </w:r>
          </w:p>
        </w:tc>
      </w:tr>
      <w:tr>
        <w:tc>
          <w:tcPr>
            <w:tcW w:type="dxa" w:w="1234"/>
          </w:tcPr>
          <w:p>
            <w:r>
              <w:t>12</w:t>
            </w:r>
          </w:p>
        </w:tc>
        <w:tc>
          <w:tcPr>
            <w:tcW w:type="dxa" w:w="1234"/>
          </w:tcPr>
          <w:p>
            <w:r>
              <w:t>Obtain planning permit from Planning and Building Department in San Mateo County</w:t>
            </w:r>
          </w:p>
        </w:tc>
        <w:tc>
          <w:tcPr>
            <w:tcW w:type="dxa" w:w="1234"/>
          </w:tcPr>
          <w:p>
            <w:r>
              <w:t>licensing</w:t>
            </w:r>
          </w:p>
        </w:tc>
        <w:tc>
          <w:tcPr>
            <w:tcW w:type="dxa" w:w="1234"/>
          </w:tcPr>
          <w:p>
            <w:r>
              <w:t>Obtain C-7 - Low Voltage Systems Contractor (C-7) from Contractors State License Board in California; Renew Class A — General Engineering DEMO-CSLB-1043771 with Contractors State License Board (DEMO) before 2027-03-31</w:t>
            </w:r>
          </w:p>
        </w:tc>
        <w:tc>
          <w:tcPr>
            <w:tcW w:type="dxa" w:w="1234"/>
          </w:tcPr>
          <w:p>
            <w:r>
              <w:t>30 day(s), from the processing time the source states</w:t>
            </w:r>
          </w:p>
        </w:tc>
        <w:tc>
          <w:tcPr>
            <w:tcW w:type="dxa" w:w="1234"/>
          </w:tcPr>
          <w:p>
            <w:r>
              <w:t>2026-10-16</w:t>
            </w:r>
          </w:p>
        </w:tc>
        <w:tc>
          <w:tcPr>
            <w:tcW w:type="dxa" w:w="1234"/>
          </w:tcPr>
          <w:p>
            <w:r>
              <w:t>no</w:t>
            </w:r>
          </w:p>
        </w:tc>
      </w:tr>
      <w:tr>
        <w:tc>
          <w:tcPr>
            <w:tcW w:type="dxa" w:w="1234"/>
          </w:tcPr>
          <w:p>
            <w:r>
              <w:t>13</w:t>
            </w:r>
          </w:p>
        </w:tc>
        <w:tc>
          <w:tcPr>
            <w:tcW w:type="dxa" w:w="1234"/>
          </w:tcPr>
          <w:p>
            <w:r>
              <w:t>City business licence / business tax registration — Redwood City: identified — not registered. Accounting to establish and file.</w:t>
            </w:r>
          </w:p>
        </w:tc>
        <w:tc>
          <w:tcPr>
            <w:tcW w:type="dxa" w:w="1234"/>
          </w:tcPr>
          <w:p>
            <w:r>
              <w:t>accounting</w:t>
            </w:r>
          </w:p>
        </w:tc>
        <w:tc>
          <w:tcPr>
            <w:tcW w:type="dxa" w:w="1234"/>
          </w:tcPr>
          <w:p>
            <w:r>
              <w:t>nothing</w:t>
            </w:r>
          </w:p>
        </w:tc>
        <w:tc>
          <w:tcPr>
            <w:tcW w:type="dxa" w:w="1234"/>
          </w:tcPr>
          <w:p>
            <w:r>
              <w:t>unknown — no cited source states a processing time</w:t>
            </w:r>
          </w:p>
        </w:tc>
        <w:tc>
          <w:tcPr>
            <w:tcW w:type="dxa" w:w="1234"/>
          </w:tcPr>
          <w:p>
            <w:r>
              <w:t>not stated in any cited source</w:t>
            </w:r>
          </w:p>
        </w:tc>
        <w:tc>
          <w:tcPr>
            <w:tcW w:type="dxa" w:w="1234"/>
          </w:tcPr>
          <w:p>
            <w:r>
              <w:t>no</w:t>
            </w:r>
          </w:p>
        </w:tc>
      </w:tr>
      <w:tr>
        <w:tc>
          <w:tcPr>
            <w:tcW w:type="dxa" w:w="1234"/>
          </w:tcPr>
          <w:p>
            <w:r>
              <w:t>14</w:t>
            </w:r>
          </w:p>
        </w:tc>
        <w:tc>
          <w:tcPr>
            <w:tcW w:type="dxa" w:w="1234"/>
          </w:tcPr>
          <w:p>
            <w:r>
              <w:t>Property or equipment tax on equipment kept at the site — San Mateo County: identified — not registered. Accounting to establish and file.</w:t>
            </w:r>
          </w:p>
        </w:tc>
        <w:tc>
          <w:tcPr>
            <w:tcW w:type="dxa" w:w="1234"/>
          </w:tcPr>
          <w:p>
            <w:r>
              <w:t>accounting</w:t>
            </w:r>
          </w:p>
        </w:tc>
        <w:tc>
          <w:tcPr>
            <w:tcW w:type="dxa" w:w="1234"/>
          </w:tcPr>
          <w:p>
            <w:r>
              <w:t>nothing</w:t>
            </w:r>
          </w:p>
        </w:tc>
        <w:tc>
          <w:tcPr>
            <w:tcW w:type="dxa" w:w="1234"/>
          </w:tcPr>
          <w:p>
            <w:r>
              <w:t>unknown — no cited source states a processing time</w:t>
            </w:r>
          </w:p>
        </w:tc>
        <w:tc>
          <w:tcPr>
            <w:tcW w:type="dxa" w:w="1234"/>
          </w:tcPr>
          <w:p>
            <w:r>
              <w:t>not stated in any cited source</w:t>
            </w:r>
          </w:p>
        </w:tc>
        <w:tc>
          <w:tcPr>
            <w:tcW w:type="dxa" w:w="1234"/>
          </w:tcPr>
          <w:p>
            <w:r>
              <w:t>no</w:t>
            </w:r>
          </w:p>
        </w:tc>
      </w:tr>
      <w:tr>
        <w:tc>
          <w:tcPr>
            <w:tcW w:type="dxa" w:w="1234"/>
          </w:tcPr>
          <w:p>
            <w:r>
              <w:t>15</w:t>
            </w:r>
          </w:p>
        </w:tc>
        <w:tc>
          <w:tcPr>
            <w:tcW w:type="dxa" w:w="1234"/>
          </w:tcPr>
          <w:p>
            <w:r>
              <w:t>Payroll withholding for employees working in the state — California: identified — not registered. Accounting to establish and file.</w:t>
            </w:r>
          </w:p>
        </w:tc>
        <w:tc>
          <w:tcPr>
            <w:tcW w:type="dxa" w:w="1234"/>
          </w:tcPr>
          <w:p>
            <w:r>
              <w:t>accounting</w:t>
            </w:r>
          </w:p>
        </w:tc>
        <w:tc>
          <w:tcPr>
            <w:tcW w:type="dxa" w:w="1234"/>
          </w:tcPr>
          <w:p>
            <w:r>
              <w:t>nothing</w:t>
            </w:r>
          </w:p>
        </w:tc>
        <w:tc>
          <w:tcPr>
            <w:tcW w:type="dxa" w:w="1234"/>
          </w:tcPr>
          <w:p>
            <w:r>
              <w:t>unknown — no cited source states a processing time</w:t>
            </w:r>
          </w:p>
        </w:tc>
        <w:tc>
          <w:tcPr>
            <w:tcW w:type="dxa" w:w="1234"/>
          </w:tcPr>
          <w:p>
            <w:r>
              <w:t>not stated in any cited source</w:t>
            </w:r>
          </w:p>
        </w:tc>
        <w:tc>
          <w:tcPr>
            <w:tcW w:type="dxa" w:w="1234"/>
          </w:tcPr>
          <w:p>
            <w:r>
              <w:t>no</w:t>
            </w:r>
          </w:p>
        </w:tc>
      </w:tr>
    </w:tbl>
    <w:p>
      <w:r>
        <w:rPr>
          <w:i/>
        </w:rPr>
        <w:t>Target dates are computed backwards from the planned start date using the processing time each cited source states. A task whose chain does not fit before the start date is flagged as a start-date risk rather than given a date nobody published.</w:t>
      </w:r>
    </w:p>
    <w:p>
      <w:pPr>
        <w:pStyle w:val="Heading1"/>
      </w:pPr>
      <w:r>
        <w:t>Obstacles and risks</w:t>
      </w:r>
    </w:p>
    <w:p>
      <w:r>
        <w:rPr>
          <w:i/>
        </w:rPr>
        <w:t>11 of 15 task(s) cannot be shown to finish before the planned start date on what the cited sources state.</w:t>
      </w:r>
    </w:p>
    <w:p>
      <w:pPr>
        <w:pStyle w:val="Heading3"/>
      </w:pPr>
      <w:r>
        <w:t>experience — delays</w:t>
      </w:r>
    </w:p>
    <w:p>
      <w:r>
        <w:t>The qualifying individual on Class A — General Engineering DEMO-CSLB-1043771 was read from the document at 0.62 confidence and has never been confirmed by a person. Until it is, whether that person's documented experience is accepted for this scope is open.</w:t>
      </w:r>
    </w:p>
    <w:p>
      <w:pPr>
        <w:pStyle w:val="Heading2"/>
      </w:pPr>
      <w:r>
        <w:t>Tasks at risk against the start date</w:t>
      </w:r>
    </w:p>
    <w:p>
      <w:pPr>
        <w:pStyle w:val="ListBullet"/>
      </w:pPr>
      <w:r>
        <w:t>Obtain C-7 - Low Voltage Systems Contractor (C-7) from Contractors State License Board in California — No cited source states how long this takes, so it cannot be scheduled against the start date. Treated as a start-date risk until the agency confirms a processing time.</w:t>
      </w:r>
    </w:p>
    <w:p>
      <w:pPr>
        <w:pStyle w:val="ListBullet"/>
      </w:pPr>
      <w:r>
        <w:t>Renew Class A — General Engineering DEMO-CSLB-1043771 with Contractors State License Board (DEMO) before 2027-03-31 — No cited source states how long this takes, so it cannot be scheduled against the start date. Treated as a start-date risk until the agency confirms a processing time.</w:t>
      </w:r>
    </w:p>
    <w:p>
      <w:pPr>
        <w:pStyle w:val="ListBullet"/>
      </w:pPr>
      <w:r>
        <w:t>Obtain INQUIRY IDENTIFICATION NUMBER from San Mateo County Department of Public Works in San Mateo County — No cited source states how long this takes, so it cannot be scheduled against the start date. Treated as a start-date risk until the agency confirms a processing time.</w:t>
      </w:r>
    </w:p>
    <w:p>
      <w:pPr>
        <w:pStyle w:val="ListBullet"/>
      </w:pPr>
      <w:r>
        <w:t>Obtain Notification to USANorth811 from San Mateo County Department of Public Works in San Mateo County — No cited source states how long this takes, so it cannot be scheduled against the start date. Treated as a start-date risk until the agency confirms a processing time.</w:t>
      </w:r>
    </w:p>
    <w:p>
      <w:pPr>
        <w:pStyle w:val="ListBullet"/>
      </w:pPr>
      <w:r>
        <w:t>Obtain Permit from Building Official in San Mateo County — No cited source states how long this takes, so it cannot be scheduled against the start date. Treated as a start-date risk until the agency confirms a processing time.</w:t>
      </w:r>
    </w:p>
    <w:p>
      <w:pPr>
        <w:pStyle w:val="ListBullet"/>
      </w:pPr>
      <w:r>
        <w:t>Obtain Utility Trench Permit from Public Works in San Mateo County — No cited source states how long this takes, so it cannot be scheduled against the start date. Treated as a start-date risk until the agency confirms a processing time.</w:t>
      </w:r>
    </w:p>
    <w:p>
      <w:pPr>
        <w:pStyle w:val="ListBullet"/>
      </w:pPr>
      <w:r>
        <w:t>Obtain building permit from Planning and Building Department in San Mateo County — No cited source states how long this takes, so it cannot be scheduled against the start date. Treated as a start-date risk until the agency confirms a processing time.</w:t>
      </w:r>
    </w:p>
    <w:p>
      <w:pPr>
        <w:pStyle w:val="ListBullet"/>
      </w:pPr>
      <w:r>
        <w:t>Obtain encroachment permit from Department of Public Works in San Mateo County — No cited source states how long this takes, so it cannot be scheduled against the start date. Treated as a start-date risk until the agency confirms a processing time.</w:t>
      </w:r>
    </w:p>
    <w:p>
      <w:pPr>
        <w:pStyle w:val="ListBullet"/>
      </w:pPr>
      <w:r>
        <w:t>Obtain permits to construct, improve, work on or occupy the County's sidewalks and roadways, or that affect County drainage systems, utilities, or lighting from Department of Public Works in San Mateo County — No cited source states how long this takes, so it cannot be scheduled against the start date. Treated as a start-date risk until the agency confirms a processing time.</w:t>
      </w:r>
    </w:p>
    <w:p>
      <w:pPr>
        <w:pStyle w:val="ListBullet"/>
      </w:pPr>
      <w:r>
        <w:t>Obtain use permit from San Mateo County Department of Public Works in San Mateo County — No cited source states how long this takes, so it cannot be scheduled against the start date. Treated as a start-date risk until the agency confirms a processing time.</w:t>
      </w:r>
    </w:p>
    <w:p>
      <w:pPr>
        <w:pStyle w:val="ListBullet"/>
      </w:pPr>
      <w:r>
        <w:t>Obtain Use Permit for a Cellular or Other Personal Telecommunications Facility from San Mateo County Department of Public Works in San Mateo County — The source states 180 day(s), which means it had to begin by 2026-05-19 to finish before the start date.</w:t>
      </w:r>
    </w:p>
    <w:p>
      <w:pPr>
        <w:pStyle w:val="Heading1"/>
      </w:pPr>
      <w:r>
        <w:t>Tax triggers for Accounting</w:t>
      </w:r>
    </w:p>
    <w:p>
      <w:r>
        <w:rPr>
          <w:i/>
        </w:rPr>
        <w:t>For Accounting. Every trigger below is identified and not registered. No amount, rate or filing step is stated; Accounting establishes those with the authority.</w:t>
      </w:r>
    </w:p>
    <w:p>
      <w:pPr>
        <w:pStyle w:val="Heading3"/>
      </w:pPr>
      <w:r>
        <w:t>City business licence / business tax registration — Redwood City</w:t>
      </w:r>
    </w:p>
    <w:p>
      <w:r>
        <w:rPr>
          <w:b/>
        </w:rPr>
        <w:t xml:space="preserve">Trigger type: </w:t>
      </w:r>
      <w:r>
        <w:t>City business licence / business tax registration</w:t>
      </w:r>
    </w:p>
    <w:p>
      <w:r>
        <w:rPr>
          <w:b/>
        </w:rPr>
        <w:t xml:space="preserve">Body: </w:t>
      </w:r>
      <w:r>
        <w:t>Redwood City Finance Department</w:t>
      </w:r>
    </w:p>
    <w:p>
      <w:r>
        <w:rPr>
          <w:b/>
        </w:rPr>
        <w:t xml:space="preserve">Registration mechanism or portal: </w:t>
      </w:r>
      <w:r>
        <w:t>not established from any source this run grounded</w:t>
      </w:r>
    </w:p>
    <w:p>
      <w:r>
        <w:rPr>
          <w:b/>
        </w:rPr>
        <w:t xml:space="preserve">Deadline: </w:t>
      </w:r>
      <w:r>
        <w:t>not established from any source this run grounded</w:t>
      </w:r>
    </w:p>
    <w:p>
      <w:r>
        <w:rPr>
          <w:b/>
        </w:rPr>
        <w:t xml:space="preserve">Dependency: </w:t>
      </w:r>
      <w:r>
        <w:t>Independent of the licensing steps, except that the city may ask for the state contractor licence number on the application.</w:t>
      </w:r>
    </w:p>
    <w:p>
      <w:r>
        <w:rPr>
          <w:b/>
        </w:rPr>
        <w:t xml:space="preserve">Status: </w:t>
      </w:r>
      <w:r>
        <w:t>identified — not registered</w:t>
      </w:r>
    </w:p>
    <w:p>
      <w:r>
        <w:rPr>
          <w:b/>
        </w:rPr>
        <w:t xml:space="preserve">Owner: </w:t>
      </w:r>
      <w:r>
        <w:t>accounting</w:t>
      </w:r>
    </w:p>
    <w:p>
      <w:r>
        <w:rPr>
          <w:b/>
        </w:rPr>
        <w:t xml:space="preserve">Basis: </w:t>
      </w:r>
      <w:r>
        <w:t>This request's presence and activity create this obligation in Redwood City, and no official source for it could be read: Redwood City Finance Department — 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 It is carried as an open question, not as “no requirement found”.</w:t>
      </w:r>
    </w:p>
    <w:p>
      <w:pPr>
        <w:pStyle w:val="Heading3"/>
      </w:pPr>
      <w:r>
        <w:t>Property or equipment tax on equipment kept at the site — San Mateo County</w:t>
      </w:r>
    </w:p>
    <w:p>
      <w:r>
        <w:rPr>
          <w:b/>
        </w:rPr>
        <w:t xml:space="preserve">Trigger type: </w:t>
      </w:r>
      <w:r>
        <w:t>Property or equipment tax on equipment kept at the site</w:t>
      </w:r>
    </w:p>
    <w:p>
      <w:r>
        <w:rPr>
          <w:b/>
        </w:rPr>
        <w:t xml:space="preserve">Body: </w:t>
      </w:r>
      <w:r>
        <w:t>not established from any source this run grounded</w:t>
      </w:r>
    </w:p>
    <w:p>
      <w:r>
        <w:rPr>
          <w:b/>
        </w:rPr>
        <w:t xml:space="preserve">Registration mechanism or portal: </w:t>
      </w:r>
      <w:r>
        <w:t>not established from any source this run grounded</w:t>
      </w:r>
    </w:p>
    <w:p>
      <w:r>
        <w:rPr>
          <w:b/>
        </w:rPr>
        <w:t xml:space="preserve">Deadline: </w:t>
      </w:r>
      <w:r>
        <w:t>not established from any source this run grounded</w:t>
      </w:r>
    </w:p>
    <w:p>
      <w:r>
        <w:rPr>
          <w:b/>
        </w:rPr>
        <w:t xml:space="preserve">Dependency: </w:t>
      </w:r>
      <w:r>
        <w:t>Independent of the licensing steps.</w:t>
      </w:r>
    </w:p>
    <w:p>
      <w:r>
        <w:rPr>
          <w:b/>
        </w:rPr>
        <w:t xml:space="preserve">Status: </w:t>
      </w:r>
      <w:r>
        <w:t>identified — not registered</w:t>
      </w:r>
    </w:p>
    <w:p>
      <w:r>
        <w:rPr>
          <w:b/>
        </w:rPr>
        <w:t xml:space="preserve">Owner: </w:t>
      </w:r>
      <w:r>
        <w:t>accounting</w:t>
      </w:r>
    </w:p>
    <w:p>
      <w:r>
        <w:rPr>
          <w:b/>
        </w:rPr>
        <w:t xml:space="preserve">Basis: </w:t>
      </w:r>
      <w:r>
        <w:t>This request's presence and activity create this obligation in San Mateo County. The research run grounded no tax-registration requirement at this level, so it is reported as identified but unconfirmed rather than dropped.</w:t>
      </w:r>
    </w:p>
    <w:p>
      <w:pPr>
        <w:pStyle w:val="Heading3"/>
      </w:pPr>
      <w:r>
        <w:t>Payroll withholding for employees working in the state — California</w:t>
      </w:r>
    </w:p>
    <w:p>
      <w:r>
        <w:rPr>
          <w:b/>
        </w:rPr>
        <w:t xml:space="preserve">Trigger type: </w:t>
      </w:r>
      <w:r>
        <w:t>Payroll withholding for employees working in the state</w:t>
      </w:r>
    </w:p>
    <w:p>
      <w:r>
        <w:rPr>
          <w:b/>
        </w:rPr>
        <w:t xml:space="preserve">Body: </w:t>
      </w:r>
      <w:r>
        <w:t>not established from any source this run grounded</w:t>
      </w:r>
    </w:p>
    <w:p>
      <w:r>
        <w:rPr>
          <w:b/>
        </w:rPr>
        <w:t xml:space="preserve">Registration mechanism or portal: </w:t>
      </w:r>
      <w:r>
        <w:t>not established from any source this run grounded</w:t>
      </w:r>
    </w:p>
    <w:p>
      <w:r>
        <w:rPr>
          <w:b/>
        </w:rPr>
        <w:t xml:space="preserve">Deadline: </w:t>
      </w:r>
      <w:r>
        <w:t>not established from any source this run grounded</w:t>
      </w:r>
    </w:p>
    <w:p>
      <w:r>
        <w:rPr>
          <w:b/>
        </w:rPr>
        <w:t xml:space="preserve">Dependency: </w:t>
      </w:r>
      <w:r>
        <w:t>Independent of the licensing steps.</w:t>
      </w:r>
    </w:p>
    <w:p>
      <w:r>
        <w:rPr>
          <w:b/>
        </w:rPr>
        <w:t xml:space="preserve">Status: </w:t>
      </w:r>
      <w:r>
        <w:t>identified — not registered</w:t>
      </w:r>
    </w:p>
    <w:p>
      <w:r>
        <w:rPr>
          <w:b/>
        </w:rPr>
        <w:t xml:space="preserve">Owner: </w:t>
      </w:r>
      <w:r>
        <w:t>accounting</w:t>
      </w:r>
    </w:p>
    <w:p>
      <w:r>
        <w:rPr>
          <w:b/>
        </w:rPr>
        <w:t xml:space="preserve">Basis: </w:t>
      </w:r>
      <w:r>
        <w:t>This request's presence and activity create this obligation in California. The research run grounded no tax-registration requirement at this level, so it is reported as identified but unconfirmed rather than dropped.</w:t>
      </w:r>
    </w:p>
    <w:p>
      <w:pPr>
        <w:pStyle w:val="Heading1"/>
      </w:pPr>
      <w:r>
        <w:t>Verification record</w:t>
      </w:r>
    </w:p>
    <w:p>
      <w:r>
        <w:t>0 of 15 findings confirmed by call</w:t>
      </w:r>
    </w:p>
    <w:p>
      <w:r>
        <w:rPr>
          <w:i/>
        </w:rPr>
        <w:t>No call was made for this request. Every finding below therefore rests on the published source it cites and none has been confirmed by the agency.</w:t>
      </w:r>
    </w:p>
    <w:p>
      <w:pPr>
        <w:pStyle w:val="Heading1"/>
      </w:pPr>
      <w:r>
        <w:t>Assumptions and open questions</w:t>
      </w:r>
    </w:p>
    <w:p>
      <w:pPr>
        <w:pStyle w:val="Heading2"/>
      </w:pPr>
      <w:r>
        <w:t>Assumptions accepted at intake</w:t>
      </w:r>
    </w:p>
    <w:p>
      <w:pPr>
        <w:pStyle w:val="ListBullet"/>
      </w:pPr>
      <w:r>
        <w:t>“The work is performed by Utilities One employees.” — proposed by agent, accepted by Daria (Licensing, DEMO) on 2026-09-26T14:13:25.902449+00:00</w:t>
      </w:r>
    </w:p>
    <w:p>
      <w:pPr>
        <w:pStyle w:val="Heading2"/>
      </w:pPr>
      <w:r>
        <w:t>Proposed by the agent and NOT accepted — not in force</w:t>
      </w:r>
    </w:p>
    <w:p>
      <w:pPr>
        <w:pStyle w:val="ListBullet"/>
      </w:pPr>
      <w:r>
        <w:t>“The request states a start date of 2026-11-15 and no end date, so the determination treats the project window as running to 2027-11-15 — the start date plus twelve months. A licence expiring inside that window is reported as expiring during the project.”</w:t>
      </w:r>
    </w:p>
    <w:p>
      <w:pPr>
        <w:pStyle w:val="Heading2"/>
      </w:pPr>
      <w:r>
        <w:t>Items still unknown, conflicting or uncertain</w:t>
      </w:r>
    </w:p>
    <w:p>
      <w:pPr>
        <w:pStyle w:val="ListBullet"/>
      </w:pPr>
      <w:r>
        <w:t>Class “A” — General Engineering Contractor (A) (California) — researched: whether the qualifying individual's documented experience (Marisol T. Vance) on Class A — General Engineering DEMO-CSLB-1043771 is recognised for conduit placement, trenching for outside-plant construction</w:t>
      </w:r>
    </w:p>
    <w:p>
      <w:pPr>
        <w:pStyle w:val="ListBullet"/>
      </w:pPr>
      <w:r>
        <w:t>Use Permit for a Cellular or Other Personal Telecommunications Facility (San Mateo County) — researched: the run reached different verdicts about the same provision (Sections 6500 through 6505 of Chapter 24 of the Zoning Regulations)</w:t>
      </w:r>
    </w:p>
    <w:p>
      <w:pPr>
        <w:pStyle w:val="ListBullet"/>
      </w:pPr>
      <w:r>
        <w:t>planning permit (San Mateo County) — researched: the cited source does not settle whether it reaches this scope</w:t>
      </w:r>
    </w:p>
    <w:p>
      <w:pPr>
        <w:pStyle w:val="ListBullet"/>
      </w:pPr>
      <w:r>
        <w:t>building permit (San Mateo County) — researched: the cited source does not settle whether it reaches this scope</w:t>
      </w:r>
    </w:p>
    <w:p>
      <w:pPr>
        <w:pStyle w:val="ListBullet"/>
      </w:pPr>
      <w:r>
        <w:t>Contractor License (Class A, C-12, C-34, C-42 or C-8 (concrete work only)) (San Mateo County) — researched: whether the qualifying individual's documented experience (Marisol T. Vance) on Class A — General Engineering DEMO-CSLB-1043771 is recognised for conduit placement for outside-plant construction</w:t>
      </w:r>
    </w:p>
    <w:p>
      <w:pPr>
        <w:pStyle w:val="ListBullet"/>
      </w:pPr>
      <w:r>
        <w:t>use permit (San Mateo County) — researched: the run reached different verdicts about the same provision (Sections 6500 through 6505 of Chapter 24 of the Zoning Regulations)</w:t>
      </w:r>
    </w:p>
    <w:p>
      <w:pPr>
        <w:pStyle w:val="Heading2"/>
      </w:pPr>
      <w:r>
        <w:t>Open questions</w:t>
      </w:r>
    </w:p>
    <w:p>
      <w:pPr>
        <w:pStyle w:val="ListBullet"/>
      </w:pPr>
      <w:r>
        <w:t>Confirm the expected end date for this project. The determination has assumed twelve months from the start date, which is what decides whether a licence counts as expiring during the project. (open)</w:t>
      </w:r>
    </w:p>
    <w:p>
      <w:pPr>
        <w:pStyle w:val="ListBullet"/>
      </w:pPr>
      <w:r>
        <w:t>Ask Contractors State License Board (DEMO) whether the qualifying individual's documented experience (Marisol T. Vance) recorded for Class A — General Engineering DEMO-CSLB-1043771 is accepted for conduit placement, trenching for outside-plant construction, and what documented experience it requires for that scope. (open)</w:t>
      </w:r>
    </w:p>
    <w:p>
      <w:pPr>
        <w:pStyle w:val="ListBullet"/>
      </w:pPr>
      <w:r>
        <w:t>Ask Contractors State License Board whether an out-of-state licence or a NASCLA examination is accepted toward C-7 - Low Voltage Systems Contractor (C-7), and what remains to be done if it is. (open)</w:t>
      </w:r>
    </w:p>
    <w:p>
      <w:pPr>
        <w:pStyle w:val="ListBullet"/>
      </w:pPr>
      <w:r>
        <w:t>Ask San Mateo County Department of Public Works whether Sections 6500 through 6505 of Chapter 24 of the Zoning Regulations covers outside-plant construction of this scope, and in which circumstances Use Permit for a Cellular or Other Personal Telecommunications Facility is required. (open)</w:t>
      </w:r>
    </w:p>
    <w:p>
      <w:pPr>
        <w:pStyle w:val="ListBullet"/>
      </w:pPr>
      <w:r>
        <w:t>Ask Planning and Building Department whether planning permit is required for outside-plant construction of this scope in San Mateo County. (open)</w:t>
      </w:r>
    </w:p>
    <w:p>
      <w:pPr>
        <w:pStyle w:val="ListBullet"/>
      </w:pPr>
      <w:r>
        <w:t>Ask Planning and Building Department whether building permit is required for outside-plant construction of this scope in San Mateo County. (open)</w:t>
      </w:r>
    </w:p>
    <w:p>
      <w:pPr>
        <w:pStyle w:val="ListBullet"/>
      </w:pPr>
      <w:r>
        <w:t>Ask San Mateo County Department of Public Works whether Sections 6500 through 6505 of Chapter 24 of the Zoning Regulations covers outside-plant construction of this scope, and in which circumstances use permit is required. (open)</w:t>
      </w:r>
    </w:p>
    <w:p>
      <w:pPr>
        <w:pStyle w:val="ListBullet"/>
      </w:pPr>
      <w:r>
        <w:t>Ask Redwood City Finance Department to confirm whether a contractor operating in the city, and keeping a warehouse in it, must register for a city business licence or business tax certificate before starting work, and by when. Utilities One (DEMO), Inc. will keep a warehouse in Redwood City and perform outside-plant construction there. (open)</w:t>
      </w:r>
    </w:p>
    <w:p>
      <w:pPr>
        <w:pStyle w:val="ListBullet"/>
      </w:pPr>
      <w:r>
        <w:t>Ask the San Mateo County authority that administers it to confirm which office administers tax on business equipment kept at a warehouse in this county, what it requires to be declared, and on what date the declaration is measured. (open)</w:t>
      </w:r>
    </w:p>
    <w:p>
      <w:pPr>
        <w:pStyle w:val="ListBullet"/>
      </w:pPr>
      <w:r>
        <w:t>Ask the California authority that administers it to confirm which registration an out-of-state employer must complete before employees perform work in the state, and from which day it runs. (open)</w:t>
      </w:r>
    </w:p>
    <w:p>
      <w:pPr>
        <w:pStyle w:val="ListBullet"/>
      </w:pPr>
      <w:r>
        <w:t>Redwood City Finance Department could not be read by an automated client (refused: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 Confirm by telephone what City business licensing and business tax requires for a contractor operating in Redwood City with a warehouse there. (open)</w:t>
      </w:r>
    </w:p>
    <w:p>
      <w:pPr>
        <w:pStyle w:val="ListBullet"/>
      </w:pPr>
      <w:r>
        <w:t>Redwood City Finance Department could not be read by an automated client (refused: HTTP 403 — this source could not be read from the network this run used. The reason is not stated by the server: it may be an access control, a bot filter, or a geographic restriction. Recorded as unreachable and carried as a question to confirm by telephone; we never log in to an agency portal or work around a refusal. Worth re-checking with an ordinary browser and from another network before treating it as unreadable). Confirm by telephone what Engineering permits and fees (encroachment) requires for a contractor operating in Redwood City with a warehouse there. (open)</w:t>
      </w:r>
    </w:p>
    <w:p>
      <w:r>
        <w:rPr>
          <w:i/>
        </w:rPr>
        <w:t>Every assumption accepted at intake is reproduced above verbatim. An assumption the agent proposed and nobody accepted is listed separately and is not in force; anything resting on it is reported uncertain.</w:t>
      </w:r>
    </w:p>
    <w:p>
      <w:pPr>
        <w:pStyle w:val="Heading1"/>
      </w:pPr>
      <w:r>
        <w:t>Disclaimer</w:t>
      </w:r>
    </w:p>
    <w:p>
      <w:r>
        <w:rPr>
          <w:i/>
        </w:rPr>
        <w:t>This document is research output, not legal or tax advice. Every requirement, fee, processing time and deadline in it must be confirmed with the issuing agency, and with legal and tax counsel, before anything is relied on or filed. The Licensing Research Agent identifies obligations; it never files, submits, pays or advises. Tax triggers are listed as identified and not registered: no amount, rate or filing step is stated anywhere in this plan.</w:t>
      </w:r>
    </w:p>
    <w:p>
      <w:r>
        <w:rPr>
          <w:b/>
          <w:sz w:val="18"/>
        </w:rPr>
        <w:t>SYNTHETIC DEMO DATA — this plan is built on synthetic fixtures for the fictional entity Utilities One (DEMO), Inc. — no real company, licence or person is described.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